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EF" w:rsidRPr="00F86431" w:rsidRDefault="00B714EF" w:rsidP="00B714EF">
      <w:pPr>
        <w:jc w:val="center"/>
        <w:rPr>
          <w:rFonts w:ascii="Stencil Std" w:hAnsi="Stencil Std"/>
          <w:b/>
          <w:sz w:val="30"/>
        </w:rPr>
      </w:pPr>
      <w:bookmarkStart w:id="0" w:name="_GoBack"/>
      <w:bookmarkEnd w:id="0"/>
      <w:r>
        <w:rPr>
          <w:rFonts w:ascii="Stencil Std" w:hAnsi="Stencil Std"/>
          <w:b/>
          <w:sz w:val="30"/>
        </w:rPr>
        <w:t>DR</w:t>
      </w:r>
      <w:r w:rsidRPr="00F86431">
        <w:rPr>
          <w:rFonts w:ascii="Stencil Std" w:hAnsi="Stencil Std"/>
          <w:b/>
          <w:sz w:val="30"/>
        </w:rPr>
        <w:t>AFT</w:t>
      </w:r>
    </w:p>
    <w:p w:rsidR="00B714EF" w:rsidRPr="00F86431" w:rsidRDefault="00B714EF" w:rsidP="00B714EF">
      <w:pPr>
        <w:jc w:val="center"/>
        <w:rPr>
          <w:b/>
          <w:sz w:val="32"/>
          <w:szCs w:val="32"/>
        </w:rPr>
      </w:pPr>
      <w:r w:rsidRPr="00F86431">
        <w:rPr>
          <w:b/>
          <w:sz w:val="32"/>
          <w:szCs w:val="32"/>
        </w:rPr>
        <w:t>RESOLUTION</w:t>
      </w:r>
    </w:p>
    <w:p w:rsidR="00B714EF" w:rsidRPr="00D03FB0" w:rsidRDefault="00B714EF" w:rsidP="00B714EF">
      <w:pPr>
        <w:jc w:val="center"/>
        <w:rPr>
          <w:b/>
        </w:rPr>
      </w:pPr>
    </w:p>
    <w:p w:rsidR="00B714EF" w:rsidRPr="008047D2" w:rsidRDefault="00B714EF" w:rsidP="00B714EF">
      <w:pPr>
        <w:jc w:val="center"/>
        <w:rPr>
          <w:b/>
          <w:szCs w:val="22"/>
        </w:rPr>
      </w:pPr>
      <w:r w:rsidRPr="008047D2">
        <w:rPr>
          <w:b/>
          <w:szCs w:val="22"/>
        </w:rPr>
        <w:t>BY THE WILMINGTON AREA PLANNING COUNCIL (WILMAPCO)</w:t>
      </w:r>
    </w:p>
    <w:p w:rsidR="00B714EF" w:rsidRPr="008047D2" w:rsidRDefault="00B714EF" w:rsidP="00B714EF">
      <w:pPr>
        <w:pStyle w:val="BodyText"/>
        <w:tabs>
          <w:tab w:val="left" w:pos="360"/>
          <w:tab w:val="left" w:pos="540"/>
        </w:tabs>
        <w:jc w:val="center"/>
        <w:rPr>
          <w:b/>
          <w:szCs w:val="22"/>
        </w:rPr>
      </w:pPr>
      <w:r w:rsidRPr="008047D2">
        <w:rPr>
          <w:b/>
          <w:szCs w:val="22"/>
        </w:rPr>
        <w:t xml:space="preserve">ENDORSING THE </w:t>
      </w:r>
      <w:r>
        <w:rPr>
          <w:b/>
          <w:szCs w:val="22"/>
        </w:rPr>
        <w:t xml:space="preserve">GOVERNOR PRINTZ BOULEVARD CORRIDOR STUDY </w:t>
      </w:r>
    </w:p>
    <w:p w:rsidR="00B714EF" w:rsidRPr="008047D2" w:rsidRDefault="00B714EF" w:rsidP="00B714EF">
      <w:pPr>
        <w:jc w:val="center"/>
        <w:rPr>
          <w:i/>
          <w:szCs w:val="22"/>
        </w:rPr>
      </w:pPr>
    </w:p>
    <w:p w:rsidR="00B714EF" w:rsidRPr="008047D2" w:rsidRDefault="00B714EF" w:rsidP="00B714EF">
      <w:pPr>
        <w:jc w:val="left"/>
        <w:rPr>
          <w:szCs w:val="22"/>
        </w:rPr>
      </w:pPr>
      <w:r w:rsidRPr="008047D2">
        <w:rPr>
          <w:b/>
          <w:szCs w:val="22"/>
        </w:rPr>
        <w:t>WHEREAS,</w:t>
      </w:r>
      <w:r w:rsidRPr="008047D2">
        <w:rPr>
          <w:szCs w:val="22"/>
        </w:rPr>
        <w:t xml:space="preserve"> the Wilmington Area Planning Council (WILMAPCO) has been designated the Metropolitan Planning Organization (MPO) for Cecil County, Maryland and New Castle County, Delaware by the Governors of Maryland and Delaware, respectively; and </w:t>
      </w:r>
    </w:p>
    <w:p w:rsidR="00B714EF" w:rsidRPr="008047D2" w:rsidRDefault="00B714EF" w:rsidP="00B714EF">
      <w:pPr>
        <w:jc w:val="left"/>
        <w:rPr>
          <w:szCs w:val="22"/>
        </w:rPr>
      </w:pPr>
    </w:p>
    <w:p w:rsidR="00B714EF" w:rsidRPr="008047D2" w:rsidRDefault="00B714EF" w:rsidP="00B714EF">
      <w:pPr>
        <w:jc w:val="left"/>
        <w:rPr>
          <w:b/>
          <w:szCs w:val="22"/>
        </w:rPr>
      </w:pPr>
      <w:r w:rsidRPr="008047D2">
        <w:rPr>
          <w:b/>
          <w:szCs w:val="22"/>
        </w:rPr>
        <w:t>WHEREAS</w:t>
      </w:r>
      <w:r w:rsidRPr="008047D2">
        <w:rPr>
          <w:szCs w:val="22"/>
        </w:rPr>
        <w:t xml:space="preserve">, the WILMAPCO Council recognizes that </w:t>
      </w:r>
      <w:r>
        <w:rPr>
          <w:szCs w:val="22"/>
        </w:rPr>
        <w:t xml:space="preserve">planning for multimodal transportation </w:t>
      </w:r>
      <w:r w:rsidRPr="008047D2">
        <w:rPr>
          <w:szCs w:val="22"/>
        </w:rPr>
        <w:t>is consisten</w:t>
      </w:r>
      <w:r>
        <w:rPr>
          <w:szCs w:val="22"/>
        </w:rPr>
        <w:t>t with the strategies of the 205</w:t>
      </w:r>
      <w:r w:rsidRPr="008047D2">
        <w:rPr>
          <w:szCs w:val="22"/>
        </w:rPr>
        <w:t>0 Regional Transportation Plan (RTP); and</w:t>
      </w:r>
      <w:r w:rsidRPr="008047D2">
        <w:rPr>
          <w:b/>
          <w:szCs w:val="22"/>
        </w:rPr>
        <w:t xml:space="preserve"> </w:t>
      </w:r>
    </w:p>
    <w:p w:rsidR="00B714EF" w:rsidRPr="008047D2" w:rsidRDefault="00B714EF" w:rsidP="00B714EF">
      <w:pPr>
        <w:jc w:val="left"/>
        <w:rPr>
          <w:b/>
          <w:szCs w:val="22"/>
        </w:rPr>
      </w:pPr>
    </w:p>
    <w:p w:rsidR="00B714EF" w:rsidRPr="008047D2" w:rsidRDefault="00B714EF" w:rsidP="00B714EF">
      <w:pPr>
        <w:jc w:val="left"/>
        <w:rPr>
          <w:szCs w:val="22"/>
        </w:rPr>
      </w:pPr>
      <w:r w:rsidRPr="008047D2">
        <w:rPr>
          <w:b/>
          <w:szCs w:val="22"/>
        </w:rPr>
        <w:t>WHEREAS</w:t>
      </w:r>
      <w:r w:rsidRPr="008047D2">
        <w:rPr>
          <w:szCs w:val="22"/>
        </w:rPr>
        <w:t xml:space="preserve">, </w:t>
      </w:r>
      <w:r>
        <w:rPr>
          <w:szCs w:val="22"/>
        </w:rPr>
        <w:t>DelDOT</w:t>
      </w:r>
      <w:r w:rsidRPr="008047D2">
        <w:rPr>
          <w:szCs w:val="22"/>
        </w:rPr>
        <w:t xml:space="preserve"> requested WILMAPCO’s assistance in developing recommendations </w:t>
      </w:r>
      <w:r>
        <w:rPr>
          <w:szCs w:val="22"/>
        </w:rPr>
        <w:t>for the corridor</w:t>
      </w:r>
      <w:r w:rsidRPr="008047D2">
        <w:rPr>
          <w:szCs w:val="22"/>
        </w:rPr>
        <w:t>; and</w:t>
      </w:r>
    </w:p>
    <w:p w:rsidR="00B714EF" w:rsidRDefault="00B714EF" w:rsidP="00B714EF">
      <w:pPr>
        <w:jc w:val="left"/>
        <w:rPr>
          <w:szCs w:val="22"/>
        </w:rPr>
      </w:pPr>
    </w:p>
    <w:p w:rsidR="00B714EF" w:rsidRDefault="00B714EF" w:rsidP="00B714EF">
      <w:pPr>
        <w:jc w:val="left"/>
        <w:rPr>
          <w:b/>
          <w:szCs w:val="22"/>
        </w:rPr>
      </w:pPr>
      <w:r w:rsidRPr="008047D2">
        <w:rPr>
          <w:b/>
          <w:szCs w:val="22"/>
        </w:rPr>
        <w:t>WHEREAS</w:t>
      </w:r>
      <w:r>
        <w:rPr>
          <w:szCs w:val="22"/>
        </w:rPr>
        <w:t>, the study identified ways to</w:t>
      </w:r>
      <w:r w:rsidRPr="00FE2B41">
        <w:rPr>
          <w:szCs w:val="22"/>
        </w:rPr>
        <w:t xml:space="preserve"> improve multimodal mobility, safety, and travel choices while supporting sustainable economic development and enhanced neighborh</w:t>
      </w:r>
      <w:r>
        <w:rPr>
          <w:szCs w:val="22"/>
        </w:rPr>
        <w:t>ood vitality</w:t>
      </w:r>
      <w:r w:rsidRPr="008047D2">
        <w:rPr>
          <w:szCs w:val="22"/>
        </w:rPr>
        <w:t>; and</w:t>
      </w:r>
      <w:r w:rsidRPr="008047D2">
        <w:rPr>
          <w:b/>
          <w:szCs w:val="22"/>
        </w:rPr>
        <w:t xml:space="preserve"> </w:t>
      </w:r>
    </w:p>
    <w:p w:rsidR="00B714EF" w:rsidRDefault="00B714EF" w:rsidP="00B714EF">
      <w:pPr>
        <w:jc w:val="left"/>
        <w:rPr>
          <w:b/>
          <w:szCs w:val="22"/>
        </w:rPr>
      </w:pPr>
    </w:p>
    <w:p w:rsidR="00B714EF" w:rsidRPr="00574CC6" w:rsidRDefault="00B714EF" w:rsidP="00B714EF">
      <w:pPr>
        <w:jc w:val="left"/>
        <w:rPr>
          <w:szCs w:val="22"/>
        </w:rPr>
      </w:pPr>
      <w:r>
        <w:rPr>
          <w:b/>
          <w:szCs w:val="22"/>
        </w:rPr>
        <w:t xml:space="preserve">WHEREAS, </w:t>
      </w:r>
      <w:r w:rsidRPr="00574CC6">
        <w:rPr>
          <w:szCs w:val="22"/>
        </w:rPr>
        <w:t>the</w:t>
      </w:r>
      <w:r>
        <w:rPr>
          <w:b/>
          <w:szCs w:val="22"/>
        </w:rPr>
        <w:t xml:space="preserve"> </w:t>
      </w:r>
      <w:r w:rsidRPr="00574CC6">
        <w:rPr>
          <w:szCs w:val="22"/>
        </w:rPr>
        <w:t xml:space="preserve">study identified and assessed the feasibility of multimodal transportation projects that will accommodate current and future transportation and land use needs, including roadway, transit, and </w:t>
      </w:r>
      <w:proofErr w:type="spellStart"/>
      <w:r w:rsidRPr="00574CC6">
        <w:rPr>
          <w:szCs w:val="22"/>
        </w:rPr>
        <w:t>nonmotorized</w:t>
      </w:r>
      <w:proofErr w:type="spellEnd"/>
      <w:r w:rsidRPr="00574CC6">
        <w:rPr>
          <w:szCs w:val="22"/>
        </w:rPr>
        <w:t xml:space="preserve"> travel</w:t>
      </w:r>
      <w:r>
        <w:rPr>
          <w:szCs w:val="22"/>
        </w:rPr>
        <w:t>; and</w:t>
      </w:r>
    </w:p>
    <w:p w:rsidR="00B714EF" w:rsidRPr="008047D2" w:rsidRDefault="00B714EF" w:rsidP="00B714EF">
      <w:pPr>
        <w:jc w:val="left"/>
        <w:rPr>
          <w:b/>
          <w:szCs w:val="22"/>
        </w:rPr>
      </w:pPr>
    </w:p>
    <w:p w:rsidR="00B714EF" w:rsidRPr="008047D2" w:rsidRDefault="00B714EF" w:rsidP="00B714EF">
      <w:pPr>
        <w:tabs>
          <w:tab w:val="left" w:pos="270"/>
        </w:tabs>
        <w:jc w:val="left"/>
        <w:rPr>
          <w:szCs w:val="22"/>
        </w:rPr>
      </w:pPr>
      <w:r w:rsidRPr="008047D2">
        <w:rPr>
          <w:b/>
          <w:szCs w:val="22"/>
        </w:rPr>
        <w:t>WHEREAS</w:t>
      </w:r>
      <w:r w:rsidRPr="008047D2">
        <w:rPr>
          <w:szCs w:val="22"/>
        </w:rPr>
        <w:t xml:space="preserve">, the </w:t>
      </w:r>
      <w:r w:rsidRPr="00FE2B41">
        <w:rPr>
          <w:szCs w:val="22"/>
        </w:rPr>
        <w:t xml:space="preserve">Governor Printz Boulevard Corridor Study </w:t>
      </w:r>
      <w:r>
        <w:rPr>
          <w:szCs w:val="22"/>
        </w:rPr>
        <w:t>was</w:t>
      </w:r>
      <w:r w:rsidRPr="008047D2">
        <w:rPr>
          <w:szCs w:val="22"/>
        </w:rPr>
        <w:t xml:space="preserve"> developed </w:t>
      </w:r>
      <w:r>
        <w:rPr>
          <w:szCs w:val="22"/>
        </w:rPr>
        <w:t>through a collaborative process with</w:t>
      </w:r>
      <w:r w:rsidRPr="008047D2">
        <w:rPr>
          <w:szCs w:val="22"/>
        </w:rPr>
        <w:t xml:space="preserve"> input from stakeholders, and</w:t>
      </w:r>
    </w:p>
    <w:p w:rsidR="00B714EF" w:rsidRPr="008047D2" w:rsidRDefault="00B714EF" w:rsidP="00B714EF">
      <w:pPr>
        <w:tabs>
          <w:tab w:val="left" w:pos="270"/>
        </w:tabs>
        <w:jc w:val="left"/>
        <w:rPr>
          <w:szCs w:val="22"/>
        </w:rPr>
      </w:pPr>
    </w:p>
    <w:p w:rsidR="00B714EF" w:rsidRPr="008047D2" w:rsidRDefault="00B714EF" w:rsidP="00B714EF">
      <w:pPr>
        <w:tabs>
          <w:tab w:val="left" w:pos="270"/>
        </w:tabs>
        <w:jc w:val="left"/>
        <w:rPr>
          <w:szCs w:val="22"/>
        </w:rPr>
      </w:pPr>
      <w:r w:rsidRPr="008047D2">
        <w:rPr>
          <w:b/>
          <w:szCs w:val="22"/>
        </w:rPr>
        <w:t>WHEREAS,</w:t>
      </w:r>
      <w:r w:rsidRPr="008047D2">
        <w:rPr>
          <w:szCs w:val="22"/>
        </w:rPr>
        <w:t xml:space="preserve"> </w:t>
      </w:r>
      <w:r>
        <w:rPr>
          <w:szCs w:val="22"/>
        </w:rPr>
        <w:t xml:space="preserve">the </w:t>
      </w:r>
      <w:r w:rsidRPr="00574CC6">
        <w:rPr>
          <w:szCs w:val="22"/>
        </w:rPr>
        <w:t xml:space="preserve">report </w:t>
      </w:r>
      <w:r>
        <w:rPr>
          <w:szCs w:val="22"/>
        </w:rPr>
        <w:t xml:space="preserve">describes </w:t>
      </w:r>
      <w:r w:rsidRPr="00574CC6">
        <w:rPr>
          <w:szCs w:val="22"/>
        </w:rPr>
        <w:t>the study process, existing conditions, anticipated future conditions, and transportation needs</w:t>
      </w:r>
      <w:r>
        <w:rPr>
          <w:szCs w:val="22"/>
        </w:rPr>
        <w:t xml:space="preserve">, </w:t>
      </w:r>
      <w:r w:rsidRPr="00574CC6">
        <w:rPr>
          <w:szCs w:val="22"/>
        </w:rPr>
        <w:t xml:space="preserve">presents alternatives considered </w:t>
      </w:r>
      <w:r>
        <w:rPr>
          <w:szCs w:val="22"/>
        </w:rPr>
        <w:t xml:space="preserve">and recommendations </w:t>
      </w:r>
      <w:r w:rsidRPr="00574CC6">
        <w:rPr>
          <w:szCs w:val="22"/>
        </w:rPr>
        <w:t xml:space="preserve">to address those needs, </w:t>
      </w:r>
      <w:r>
        <w:rPr>
          <w:szCs w:val="22"/>
        </w:rPr>
        <w:t>and</w:t>
      </w:r>
      <w:r w:rsidRPr="00574CC6">
        <w:rPr>
          <w:szCs w:val="22"/>
        </w:rPr>
        <w:t xml:space="preserve"> provides guidance on implementation</w:t>
      </w:r>
      <w:r w:rsidRPr="008047D2">
        <w:rPr>
          <w:szCs w:val="22"/>
        </w:rPr>
        <w:t xml:space="preserve">; </w:t>
      </w:r>
    </w:p>
    <w:p w:rsidR="00B714EF" w:rsidRPr="008047D2" w:rsidRDefault="00B714EF" w:rsidP="00B714EF">
      <w:pPr>
        <w:tabs>
          <w:tab w:val="left" w:pos="270"/>
        </w:tabs>
        <w:jc w:val="left"/>
        <w:rPr>
          <w:szCs w:val="22"/>
        </w:rPr>
      </w:pPr>
    </w:p>
    <w:p w:rsidR="00B714EF" w:rsidRPr="008047D2" w:rsidRDefault="00B714EF" w:rsidP="00B714EF">
      <w:pPr>
        <w:tabs>
          <w:tab w:val="left" w:pos="270"/>
        </w:tabs>
        <w:jc w:val="left"/>
        <w:rPr>
          <w:szCs w:val="22"/>
        </w:rPr>
      </w:pPr>
      <w:r w:rsidRPr="008047D2">
        <w:rPr>
          <w:b/>
          <w:szCs w:val="22"/>
        </w:rPr>
        <w:t>NOW, THEREFORE, BE IT RESOLVED</w:t>
      </w:r>
      <w:r w:rsidRPr="008047D2">
        <w:rPr>
          <w:szCs w:val="22"/>
        </w:rPr>
        <w:t xml:space="preserve"> that the Wilmington Area Planning Council does hereby endorse the</w:t>
      </w:r>
      <w:r>
        <w:rPr>
          <w:szCs w:val="22"/>
        </w:rPr>
        <w:t xml:space="preserve"> </w:t>
      </w:r>
      <w:r w:rsidRPr="0088773C">
        <w:rPr>
          <w:szCs w:val="22"/>
        </w:rPr>
        <w:t>final report and recommendations</w:t>
      </w:r>
      <w:r w:rsidRPr="008047D2">
        <w:rPr>
          <w:szCs w:val="22"/>
        </w:rPr>
        <w:t xml:space="preserve"> </w:t>
      </w:r>
      <w:r>
        <w:rPr>
          <w:szCs w:val="22"/>
        </w:rPr>
        <w:t xml:space="preserve">of the </w:t>
      </w:r>
      <w:r w:rsidRPr="00FE2B41">
        <w:rPr>
          <w:szCs w:val="22"/>
        </w:rPr>
        <w:t>Governor Printz Boulevard Corridor Study</w:t>
      </w:r>
      <w:r w:rsidRPr="008047D2">
        <w:rPr>
          <w:szCs w:val="22"/>
        </w:rPr>
        <w:t>.</w:t>
      </w:r>
    </w:p>
    <w:p w:rsidR="00B714EF" w:rsidRPr="008047D2" w:rsidRDefault="00B714EF" w:rsidP="00B714EF">
      <w:pPr>
        <w:ind w:left="660"/>
        <w:rPr>
          <w:szCs w:val="22"/>
        </w:rPr>
      </w:pPr>
    </w:p>
    <w:p w:rsidR="00B714EF" w:rsidRPr="008047D2" w:rsidRDefault="00B714EF" w:rsidP="00B714EF">
      <w:pPr>
        <w:ind w:left="660"/>
        <w:rPr>
          <w:szCs w:val="22"/>
        </w:rPr>
      </w:pPr>
    </w:p>
    <w:p w:rsidR="00B714EF" w:rsidRPr="008047D2" w:rsidRDefault="00B714EF" w:rsidP="00B714EF">
      <w:pPr>
        <w:ind w:left="660"/>
        <w:rPr>
          <w:szCs w:val="22"/>
        </w:rPr>
      </w:pPr>
    </w:p>
    <w:tbl>
      <w:tblPr>
        <w:tblW w:w="0" w:type="auto"/>
        <w:tblInd w:w="108" w:type="dxa"/>
        <w:tblLook w:val="01E0" w:firstRow="1" w:lastRow="1" w:firstColumn="1" w:lastColumn="1" w:noHBand="0" w:noVBand="0"/>
      </w:tblPr>
      <w:tblGrid>
        <w:gridCol w:w="2160"/>
        <w:gridCol w:w="540"/>
        <w:gridCol w:w="5220"/>
      </w:tblGrid>
      <w:tr w:rsidR="00B714EF" w:rsidRPr="008047D2" w:rsidTr="002D45AE">
        <w:tc>
          <w:tcPr>
            <w:tcW w:w="2160" w:type="dxa"/>
            <w:tcBorders>
              <w:top w:val="single" w:sz="4" w:space="0" w:color="auto"/>
              <w:left w:val="nil"/>
              <w:bottom w:val="nil"/>
              <w:right w:val="nil"/>
            </w:tcBorders>
            <w:hideMark/>
          </w:tcPr>
          <w:p w:rsidR="00B714EF" w:rsidRPr="008047D2" w:rsidRDefault="00B714EF" w:rsidP="002D45AE">
            <w:pPr>
              <w:rPr>
                <w:szCs w:val="22"/>
              </w:rPr>
            </w:pPr>
            <w:r w:rsidRPr="008047D2">
              <w:rPr>
                <w:szCs w:val="22"/>
              </w:rPr>
              <w:t>Date:</w:t>
            </w:r>
            <w:r w:rsidRPr="008047D2">
              <w:rPr>
                <w:szCs w:val="22"/>
              </w:rPr>
              <w:tab/>
            </w:r>
          </w:p>
        </w:tc>
        <w:tc>
          <w:tcPr>
            <w:tcW w:w="540" w:type="dxa"/>
          </w:tcPr>
          <w:p w:rsidR="00B714EF" w:rsidRPr="008047D2" w:rsidRDefault="00B714EF" w:rsidP="002D45AE">
            <w:pPr>
              <w:rPr>
                <w:szCs w:val="22"/>
              </w:rPr>
            </w:pPr>
          </w:p>
        </w:tc>
        <w:tc>
          <w:tcPr>
            <w:tcW w:w="5220" w:type="dxa"/>
            <w:tcBorders>
              <w:top w:val="single" w:sz="4" w:space="0" w:color="auto"/>
              <w:left w:val="nil"/>
              <w:bottom w:val="nil"/>
              <w:right w:val="nil"/>
            </w:tcBorders>
            <w:hideMark/>
          </w:tcPr>
          <w:p w:rsidR="00B714EF" w:rsidRPr="008047D2" w:rsidRDefault="00B714EF" w:rsidP="002D45AE">
            <w:pPr>
              <w:rPr>
                <w:szCs w:val="22"/>
              </w:rPr>
            </w:pPr>
            <w:r w:rsidRPr="008047D2">
              <w:rPr>
                <w:szCs w:val="22"/>
              </w:rPr>
              <w:t xml:space="preserve">John Sisson, Chairperson </w:t>
            </w:r>
          </w:p>
          <w:p w:rsidR="00B714EF" w:rsidRPr="008047D2" w:rsidRDefault="00B714EF" w:rsidP="002D45AE">
            <w:pPr>
              <w:rPr>
                <w:szCs w:val="22"/>
              </w:rPr>
            </w:pPr>
            <w:r w:rsidRPr="008047D2">
              <w:rPr>
                <w:szCs w:val="22"/>
              </w:rPr>
              <w:t>Wilmington Area Planning Council</w:t>
            </w:r>
          </w:p>
        </w:tc>
      </w:tr>
    </w:tbl>
    <w:p w:rsidR="004463FC" w:rsidRPr="00473642" w:rsidRDefault="004463FC" w:rsidP="00EB114A">
      <w:pPr>
        <w:tabs>
          <w:tab w:val="left" w:pos="3465"/>
        </w:tabs>
        <w:jc w:val="left"/>
      </w:pPr>
    </w:p>
    <w:sectPr w:rsidR="004463FC" w:rsidRPr="00473642" w:rsidSect="00D20CE8">
      <w:footerReference w:type="default" r:id="rId7"/>
      <w:headerReference w:type="first" r:id="rId8"/>
      <w:foot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EF" w:rsidRDefault="00B714EF">
      <w:r>
        <w:separator/>
      </w:r>
    </w:p>
  </w:endnote>
  <w:endnote w:type="continuationSeparator" w:id="0">
    <w:p w:rsidR="00B714EF" w:rsidRDefault="00B7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encil Std">
    <w:panose1 w:val="00000000000000000000"/>
    <w:charset w:val="00"/>
    <w:family w:val="decorative"/>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DF" w:rsidRDefault="00563EDF" w:rsidP="00ED0D14">
    <w:pPr>
      <w:pStyle w:val="Footer"/>
      <w:jc w:val="center"/>
    </w:pPr>
  </w:p>
  <w:p w:rsidR="00563EDF" w:rsidRDefault="00B714EF" w:rsidP="00ED0D14">
    <w:pPr>
      <w:pStyle w:val="Footer"/>
      <w:spacing w:before="36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61.5pt;margin-top:-8.9pt;width:136.2pt;height:20.5pt;z-index:251658240" fillcolor="window">
          <v:imagedata r:id="rId1" o:title="LOGO"/>
          <w10:wrap side="left"/>
        </v:shape>
      </w:pict>
    </w:r>
    <w:r w:rsidR="00563EDF">
      <w:rPr>
        <w:i/>
        <w:sz w:val="15"/>
      </w:rPr>
      <w:t>Partners with you in transportation planning</w:t>
    </w:r>
    <w:r w:rsidR="00563EDF">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DF" w:rsidRDefault="00B714EF" w:rsidP="00D20CE8">
    <w:pPr>
      <w:pStyle w:val="Footer"/>
      <w:spacing w:before="36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5.8pt;margin-top:652.3pt;width:136.2pt;height:20.5pt;z-index:251657216;mso-position-horizontal-relative:margin;mso-position-vertical-relative:margin" fillcolor="window">
          <v:imagedata r:id="rId1" o:title="LOGO"/>
          <w10:wrap type="square" side="left" anchorx="margin" anchory="margin"/>
        </v:shape>
      </w:pict>
    </w:r>
    <w:r w:rsidR="00563EDF">
      <w:rPr>
        <w:i/>
        <w:sz w:val="15"/>
      </w:rPr>
      <w:t>Partners with you in transportation planning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EF" w:rsidRDefault="00B714EF">
      <w:r>
        <w:separator/>
      </w:r>
    </w:p>
  </w:footnote>
  <w:footnote w:type="continuationSeparator" w:id="0">
    <w:p w:rsidR="00B714EF" w:rsidRDefault="00B71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DF" w:rsidRDefault="00B714EF">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14.4pt;margin-top:21.6pt;width:8in;height:107.4pt;z-index:-251657216;mso-wrap-edited:f;mso-wrap-distance-left:0;mso-wrap-distance-right:0;mso-position-horizontal-relative:page;mso-position-vertical-relative:page" wrapcoords="-28 0 -28 21578 21600 21578 21600 0 -28 0" o:allowincell="f" stroked="f">
          <v:textbox style="mso-next-textbox:#_x0000_s2049">
            <w:txbxContent>
              <w:p w:rsidR="00563EDF" w:rsidRDefault="00563EDF">
                <w:pPr>
                  <w:pStyle w:val="Heading7"/>
                  <w:rPr>
                    <w:noProof/>
                    <w:sz w:val="24"/>
                  </w:rPr>
                </w:pPr>
                <w:r>
                  <w:rPr>
                    <w:noProof/>
                  </w:rPr>
                  <w:t>W</w:t>
                </w:r>
                <w:r w:rsidR="00B33FA4">
                  <w:rPr>
                    <w:noProof/>
                  </w:rPr>
                  <w:t>ilmin</w:t>
                </w:r>
                <w:r>
                  <w:rPr>
                    <w:noProof/>
                  </w:rPr>
                  <w:t xml:space="preserve">gton Area Planning </w:t>
                </w:r>
                <w:smartTag w:uri="urn:schemas-microsoft-com:office:smarttags" w:element="PersonName">
                  <w:r>
                    <w:rPr>
                      <w:noProof/>
                    </w:rPr>
                    <w:t>Council</w:t>
                  </w:r>
                </w:smartTag>
              </w:p>
              <w:p w:rsidR="00F239B5" w:rsidRPr="00F239B5" w:rsidRDefault="00563EDF" w:rsidP="00F239B5">
                <w:pPr>
                  <w:spacing w:before="20" w:line="216" w:lineRule="auto"/>
                  <w:jc w:val="right"/>
                  <w:rPr>
                    <w:rFonts w:ascii="Arial" w:hAnsi="Arial"/>
                    <w:noProof/>
                    <w:sz w:val="16"/>
                  </w:rPr>
                </w:pPr>
                <w:r>
                  <w:rPr>
                    <w:rFonts w:ascii="Arial" w:hAnsi="Arial"/>
                    <w:noProof/>
                    <w:sz w:val="24"/>
                  </w:rPr>
                  <w:t xml:space="preserve"> </w:t>
                </w:r>
                <w:r w:rsidR="00F239B5" w:rsidRPr="00F239B5">
                  <w:rPr>
                    <w:rFonts w:ascii="Arial" w:hAnsi="Arial"/>
                    <w:noProof/>
                    <w:sz w:val="16"/>
                  </w:rPr>
                  <w:t>The Tower at STAR Campus</w:t>
                </w:r>
              </w:p>
              <w:p w:rsidR="00F239B5" w:rsidRPr="00F239B5" w:rsidRDefault="00F239B5" w:rsidP="00F239B5">
                <w:pPr>
                  <w:spacing w:before="20" w:line="216" w:lineRule="auto"/>
                  <w:jc w:val="right"/>
                  <w:rPr>
                    <w:rFonts w:ascii="Arial" w:hAnsi="Arial"/>
                    <w:noProof/>
                    <w:sz w:val="16"/>
                  </w:rPr>
                </w:pPr>
                <w:r w:rsidRPr="00F239B5">
                  <w:rPr>
                    <w:rFonts w:ascii="Arial" w:hAnsi="Arial"/>
                    <w:noProof/>
                    <w:sz w:val="16"/>
                  </w:rPr>
                  <w:t>100 Discovery Blvd, Suite 800</w:t>
                </w:r>
              </w:p>
              <w:p w:rsidR="00F239B5" w:rsidRPr="00F239B5" w:rsidRDefault="00F239B5" w:rsidP="00F239B5">
                <w:pPr>
                  <w:spacing w:before="20" w:line="216" w:lineRule="auto"/>
                  <w:jc w:val="right"/>
                  <w:rPr>
                    <w:rFonts w:ascii="Arial" w:hAnsi="Arial"/>
                    <w:noProof/>
                    <w:sz w:val="16"/>
                  </w:rPr>
                </w:pPr>
                <w:r w:rsidRPr="00F239B5">
                  <w:rPr>
                    <w:rFonts w:ascii="Arial" w:hAnsi="Arial"/>
                    <w:noProof/>
                    <w:sz w:val="16"/>
                  </w:rPr>
                  <w:t>Newark DE 19713</w:t>
                </w:r>
              </w:p>
              <w:p w:rsidR="00F239B5" w:rsidRPr="00F239B5" w:rsidRDefault="00F239B5" w:rsidP="00F239B5">
                <w:pPr>
                  <w:spacing w:before="20" w:line="216" w:lineRule="auto"/>
                  <w:jc w:val="right"/>
                  <w:rPr>
                    <w:rFonts w:ascii="Arial" w:hAnsi="Arial"/>
                    <w:noProof/>
                    <w:sz w:val="16"/>
                  </w:rPr>
                </w:pPr>
                <w:r w:rsidRPr="00F239B5">
                  <w:rPr>
                    <w:rFonts w:ascii="Arial" w:hAnsi="Arial"/>
                    <w:noProof/>
                    <w:sz w:val="16"/>
                  </w:rPr>
                  <w:t xml:space="preserve">302-737-6205; Fax </w:t>
                </w:r>
                <w:r w:rsidR="00DA4650" w:rsidRPr="00DA4650">
                  <w:rPr>
                    <w:rFonts w:ascii="Arial" w:hAnsi="Arial"/>
                    <w:noProof/>
                    <w:sz w:val="16"/>
                  </w:rPr>
                  <w:t>302-286-7131</w:t>
                </w:r>
              </w:p>
              <w:p w:rsidR="00F239B5" w:rsidRPr="00F239B5" w:rsidRDefault="00F239B5" w:rsidP="00F239B5">
                <w:pPr>
                  <w:spacing w:before="20" w:line="216" w:lineRule="auto"/>
                  <w:jc w:val="right"/>
                  <w:rPr>
                    <w:rFonts w:ascii="Arial" w:hAnsi="Arial"/>
                    <w:noProof/>
                    <w:sz w:val="16"/>
                  </w:rPr>
                </w:pPr>
                <w:r w:rsidRPr="00F239B5">
                  <w:rPr>
                    <w:rFonts w:ascii="Arial" w:hAnsi="Arial"/>
                    <w:noProof/>
                    <w:sz w:val="16"/>
                  </w:rPr>
                  <w:t>From Cecil County: 888-808-7088</w:t>
                </w:r>
              </w:p>
              <w:p w:rsidR="00F239B5" w:rsidRPr="00F239B5" w:rsidRDefault="00F239B5" w:rsidP="00F239B5">
                <w:pPr>
                  <w:spacing w:before="20" w:line="216" w:lineRule="auto"/>
                  <w:jc w:val="right"/>
                  <w:rPr>
                    <w:rFonts w:ascii="Arial" w:hAnsi="Arial"/>
                    <w:noProof/>
                    <w:sz w:val="16"/>
                  </w:rPr>
                </w:pPr>
                <w:r w:rsidRPr="00F239B5">
                  <w:rPr>
                    <w:rFonts w:ascii="Arial" w:hAnsi="Arial"/>
                    <w:noProof/>
                    <w:sz w:val="16"/>
                  </w:rPr>
                  <w:t>e-mail: wilmapco@wilmapco.org</w:t>
                </w:r>
              </w:p>
              <w:p w:rsidR="00563EDF" w:rsidRDefault="002B73E8" w:rsidP="00F239B5">
                <w:pPr>
                  <w:spacing w:before="20" w:line="216" w:lineRule="auto"/>
                  <w:jc w:val="right"/>
                  <w:rPr>
                    <w:rFonts w:ascii="Univers" w:hAnsi="Univers"/>
                    <w:b/>
                    <w:i/>
                    <w:sz w:val="14"/>
                  </w:rPr>
                </w:pPr>
                <w:r>
                  <w:rPr>
                    <w:rFonts w:ascii="Arial" w:hAnsi="Arial"/>
                    <w:noProof/>
                    <w:sz w:val="16"/>
                  </w:rPr>
                  <w:t>web</w:t>
                </w:r>
                <w:r w:rsidR="00F239B5" w:rsidRPr="00F239B5">
                  <w:rPr>
                    <w:rFonts w:ascii="Arial" w:hAnsi="Arial"/>
                    <w:noProof/>
                    <w:sz w:val="16"/>
                  </w:rPr>
                  <w:t>site: www.wilmapco.org</w:t>
                </w:r>
              </w:p>
              <w:p w:rsidR="00563EDF" w:rsidRDefault="00563EDF">
                <w:pPr>
                  <w:rPr>
                    <w:rFonts w:ascii="Univers" w:hAnsi="Univers"/>
                    <w:b/>
                    <w:i/>
                    <w:sz w:val="14"/>
                  </w:rPr>
                </w:pPr>
              </w:p>
              <w:p w:rsidR="00563EDF" w:rsidRDefault="00563EDF">
                <w:pPr>
                  <w:rPr>
                    <w:rFonts w:ascii="Univers" w:hAnsi="Univers"/>
                    <w:b/>
                    <w:sz w:val="14"/>
                  </w:rPr>
                </w:pPr>
              </w:p>
              <w:p w:rsidR="00563EDF" w:rsidRDefault="00563EDF"/>
              <w:p w:rsidR="00563EDF" w:rsidRDefault="00B714EF">
                <w:r>
                  <w:rPr>
                    <w:rFonts w:ascii="Arial" w:hAnsi="Arial"/>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9in">
                      <v:imagedata r:id="rId1" o:title=""/>
                    </v:shape>
                  </w:pict>
                </w:r>
              </w:p>
            </w:txbxContent>
          </v:textbox>
          <w10:wrap type="topAndBottom" side="left" anchorx="page" anchory="page"/>
        </v:shape>
      </w:pict>
    </w:r>
    <w:r>
      <w:rPr>
        <w:noProof/>
      </w:rPr>
      <w:pict>
        <v:shape id="_x0000_s2050" type="#_x0000_t202" style="position:absolute;left:0;text-align:left;margin-left:-46.55pt;margin-top:29.95pt;width:99pt;height:612pt;z-index:251656192;mso-position-horizontal-relative:margin;mso-position-vertical-relative:margin" stroked="f">
          <v:textbox style="mso-next-textbox:#_x0000_s2050" inset="0,0,0,0">
            <w:txbxContent>
              <w:p w:rsidR="00A169F1" w:rsidRDefault="00A169F1" w:rsidP="009D5B8B">
                <w:pPr>
                  <w:rPr>
                    <w:rFonts w:ascii="Arial" w:hAnsi="Arial"/>
                    <w:b/>
                    <w:i/>
                    <w:noProof/>
                    <w:sz w:val="12"/>
                  </w:rPr>
                </w:pPr>
              </w:p>
              <w:p w:rsidR="00563EDF" w:rsidRPr="00902FB1" w:rsidRDefault="00563EDF" w:rsidP="009D5B8B">
                <w:pPr>
                  <w:rPr>
                    <w:rFonts w:ascii="Arial" w:hAnsi="Arial"/>
                    <w:noProof/>
                    <w:sz w:val="16"/>
                    <w:szCs w:val="16"/>
                  </w:rPr>
                </w:pPr>
                <w:r>
                  <w:rPr>
                    <w:rFonts w:ascii="Arial" w:hAnsi="Arial"/>
                    <w:b/>
                    <w:i/>
                    <w:noProof/>
                    <w:sz w:val="12"/>
                  </w:rPr>
                  <w:t xml:space="preserve">WILMAPCO </w:t>
                </w:r>
                <w:smartTag w:uri="urn:schemas-microsoft-com:office:smarttags" w:element="PersonName">
                  <w:r>
                    <w:rPr>
                      <w:rFonts w:ascii="Arial" w:hAnsi="Arial"/>
                      <w:b/>
                      <w:i/>
                      <w:noProof/>
                      <w:sz w:val="12"/>
                    </w:rPr>
                    <w:t>Council</w:t>
                  </w:r>
                </w:smartTag>
                <w:r>
                  <w:rPr>
                    <w:rFonts w:ascii="Arial" w:hAnsi="Arial"/>
                    <w:b/>
                    <w:i/>
                    <w:noProof/>
                    <w:sz w:val="12"/>
                  </w:rPr>
                  <w:t>:</w:t>
                </w:r>
              </w:p>
              <w:p w:rsidR="00563EDF" w:rsidRDefault="00563EDF" w:rsidP="009D5B8B">
                <w:pPr>
                  <w:rPr>
                    <w:rFonts w:ascii="Arial" w:hAnsi="Arial"/>
                    <w:i/>
                    <w:noProof/>
                    <w:sz w:val="16"/>
                    <w:szCs w:val="16"/>
                  </w:rPr>
                </w:pPr>
              </w:p>
              <w:p w:rsidR="00E521F7" w:rsidRPr="004A68DC" w:rsidRDefault="00E521F7" w:rsidP="00E521F7">
                <w:pPr>
                  <w:jc w:val="left"/>
                  <w:rPr>
                    <w:rFonts w:ascii="Arial" w:hAnsi="Arial"/>
                    <w:b/>
                    <w:noProof/>
                    <w:sz w:val="12"/>
                    <w:szCs w:val="12"/>
                  </w:rPr>
                </w:pPr>
                <w:r>
                  <w:rPr>
                    <w:rFonts w:ascii="Arial" w:hAnsi="Arial"/>
                    <w:b/>
                    <w:noProof/>
                    <w:sz w:val="12"/>
                    <w:szCs w:val="12"/>
                  </w:rPr>
                  <w:t>John Sisson, Chair</w:t>
                </w:r>
              </w:p>
              <w:p w:rsidR="00E521F7" w:rsidRPr="001235CC" w:rsidRDefault="00E521F7" w:rsidP="00E521F7">
                <w:pPr>
                  <w:jc w:val="left"/>
                  <w:rPr>
                    <w:rFonts w:ascii="Arial" w:hAnsi="Arial"/>
                    <w:i/>
                    <w:noProof/>
                    <w:sz w:val="12"/>
                    <w:szCs w:val="12"/>
                  </w:rPr>
                </w:pPr>
                <w:r w:rsidRPr="001235CC">
                  <w:rPr>
                    <w:rFonts w:ascii="Arial" w:hAnsi="Arial"/>
                    <w:i/>
                    <w:noProof/>
                    <w:sz w:val="12"/>
                    <w:szCs w:val="12"/>
                  </w:rPr>
                  <w:t>Delaware Transit Corporation</w:t>
                </w:r>
              </w:p>
              <w:p w:rsidR="00E521F7" w:rsidRDefault="00E521F7" w:rsidP="00E521F7">
                <w:pPr>
                  <w:rPr>
                    <w:rFonts w:ascii="Arial" w:hAnsi="Arial"/>
                    <w:b/>
                    <w:noProof/>
                    <w:sz w:val="12"/>
                    <w:szCs w:val="12"/>
                  </w:rPr>
                </w:pPr>
                <w:r>
                  <w:rPr>
                    <w:rFonts w:ascii="Arial" w:hAnsi="Arial"/>
                    <w:i/>
                    <w:noProof/>
                    <w:sz w:val="12"/>
                    <w:szCs w:val="12"/>
                  </w:rPr>
                  <w:t xml:space="preserve">Chief </w:t>
                </w:r>
                <w:r w:rsidRPr="001235CC">
                  <w:rPr>
                    <w:rFonts w:ascii="Arial" w:hAnsi="Arial"/>
                    <w:i/>
                    <w:noProof/>
                    <w:sz w:val="12"/>
                    <w:szCs w:val="12"/>
                  </w:rPr>
                  <w:t xml:space="preserve">Executive </w:t>
                </w:r>
                <w:r>
                  <w:rPr>
                    <w:rFonts w:ascii="Arial" w:hAnsi="Arial"/>
                    <w:i/>
                    <w:noProof/>
                    <w:sz w:val="12"/>
                    <w:szCs w:val="12"/>
                  </w:rPr>
                  <w:t>Officer</w:t>
                </w:r>
              </w:p>
              <w:p w:rsidR="00E521F7" w:rsidRDefault="00E521F7" w:rsidP="00E521F7">
                <w:pPr>
                  <w:rPr>
                    <w:rFonts w:ascii="Arial" w:hAnsi="Arial"/>
                    <w:b/>
                    <w:noProof/>
                    <w:sz w:val="12"/>
                    <w:szCs w:val="12"/>
                  </w:rPr>
                </w:pPr>
              </w:p>
              <w:p w:rsidR="0011271E" w:rsidRPr="009D2C40" w:rsidRDefault="0011271E" w:rsidP="0011271E">
                <w:pPr>
                  <w:rPr>
                    <w:rFonts w:ascii="Arial" w:hAnsi="Arial"/>
                    <w:b/>
                    <w:noProof/>
                    <w:sz w:val="12"/>
                  </w:rPr>
                </w:pPr>
                <w:r>
                  <w:rPr>
                    <w:rFonts w:ascii="Arial" w:hAnsi="Arial"/>
                    <w:b/>
                    <w:noProof/>
                    <w:sz w:val="12"/>
                  </w:rPr>
                  <w:t>Nicole Majeski</w:t>
                </w:r>
              </w:p>
              <w:p w:rsidR="0011271E" w:rsidRDefault="0011271E" w:rsidP="0011271E">
                <w:pPr>
                  <w:rPr>
                    <w:rFonts w:ascii="Arial" w:hAnsi="Arial"/>
                    <w:i/>
                    <w:noProof/>
                    <w:sz w:val="12"/>
                  </w:rPr>
                </w:pPr>
                <w:r>
                  <w:rPr>
                    <w:rFonts w:ascii="Arial" w:hAnsi="Arial"/>
                    <w:i/>
                    <w:noProof/>
                    <w:sz w:val="12"/>
                  </w:rPr>
                  <w:t xml:space="preserve">Delaware </w:t>
                </w:r>
                <w:r w:rsidRPr="00916717">
                  <w:rPr>
                    <w:rFonts w:ascii="Arial" w:hAnsi="Arial"/>
                    <w:i/>
                    <w:noProof/>
                    <w:sz w:val="12"/>
                    <w:szCs w:val="12"/>
                  </w:rPr>
                  <w:t>Dept</w:t>
                </w:r>
                <w:r>
                  <w:rPr>
                    <w:rFonts w:ascii="Arial" w:hAnsi="Arial"/>
                    <w:i/>
                    <w:noProof/>
                    <w:sz w:val="12"/>
                  </w:rPr>
                  <w:t>. of Transportation</w:t>
                </w:r>
              </w:p>
              <w:p w:rsidR="0011271E" w:rsidRPr="00AE4E63" w:rsidRDefault="0011271E" w:rsidP="0011271E">
                <w:pPr>
                  <w:rPr>
                    <w:rFonts w:ascii="Arial" w:hAnsi="Arial"/>
                    <w:i/>
                    <w:noProof/>
                    <w:sz w:val="16"/>
                    <w:szCs w:val="16"/>
                  </w:rPr>
                </w:pPr>
                <w:r>
                  <w:rPr>
                    <w:rFonts w:ascii="Arial" w:hAnsi="Arial"/>
                    <w:i/>
                    <w:noProof/>
                    <w:sz w:val="12"/>
                  </w:rPr>
                  <w:t>Acting Secretary</w:t>
                </w:r>
              </w:p>
              <w:p w:rsidR="00E521F7" w:rsidRDefault="00E521F7" w:rsidP="00E521F7">
                <w:pPr>
                  <w:rPr>
                    <w:rFonts w:ascii="Arial" w:hAnsi="Arial"/>
                    <w:b/>
                    <w:noProof/>
                    <w:sz w:val="12"/>
                  </w:rPr>
                </w:pPr>
              </w:p>
              <w:p w:rsidR="00E521F7" w:rsidRDefault="00E521F7" w:rsidP="00E521F7">
                <w:pPr>
                  <w:rPr>
                    <w:rFonts w:ascii="Arial" w:hAnsi="Arial"/>
                    <w:b/>
                    <w:noProof/>
                    <w:sz w:val="12"/>
                    <w:szCs w:val="12"/>
                  </w:rPr>
                </w:pPr>
                <w:r>
                  <w:rPr>
                    <w:rFonts w:ascii="Arial" w:hAnsi="Arial"/>
                    <w:b/>
                    <w:noProof/>
                    <w:sz w:val="12"/>
                    <w:szCs w:val="12"/>
                  </w:rPr>
                  <w:t>Connie C. Holland</w:t>
                </w:r>
              </w:p>
              <w:p w:rsidR="00E521F7" w:rsidRDefault="00E521F7" w:rsidP="00E521F7">
                <w:pPr>
                  <w:rPr>
                    <w:rFonts w:ascii="Arial" w:hAnsi="Arial"/>
                    <w:i/>
                    <w:noProof/>
                    <w:sz w:val="12"/>
                    <w:szCs w:val="12"/>
                  </w:rPr>
                </w:pPr>
                <w:r>
                  <w:rPr>
                    <w:rFonts w:ascii="Arial" w:hAnsi="Arial"/>
                    <w:i/>
                    <w:noProof/>
                    <w:sz w:val="12"/>
                    <w:szCs w:val="12"/>
                  </w:rPr>
                  <w:t>Delaware Office of State Planning</w:t>
                </w:r>
              </w:p>
              <w:p w:rsidR="00E521F7" w:rsidRDefault="00E521F7" w:rsidP="00E521F7">
                <w:pPr>
                  <w:rPr>
                    <w:rFonts w:ascii="Arial" w:hAnsi="Arial"/>
                    <w:b/>
                    <w:noProof/>
                    <w:color w:val="000000"/>
                    <w:sz w:val="12"/>
                    <w:szCs w:val="12"/>
                  </w:rPr>
                </w:pPr>
                <w:r>
                  <w:rPr>
                    <w:rFonts w:ascii="Arial" w:hAnsi="Arial"/>
                    <w:i/>
                    <w:noProof/>
                    <w:sz w:val="12"/>
                    <w:szCs w:val="12"/>
                  </w:rPr>
                  <w:t>Coordination, Director</w:t>
                </w:r>
              </w:p>
              <w:p w:rsidR="00E521F7" w:rsidRDefault="00E521F7" w:rsidP="00E521F7">
                <w:pPr>
                  <w:rPr>
                    <w:rFonts w:ascii="Arial" w:hAnsi="Arial"/>
                    <w:b/>
                    <w:noProof/>
                    <w:sz w:val="12"/>
                  </w:rPr>
                </w:pPr>
              </w:p>
              <w:p w:rsidR="009274ED" w:rsidRPr="009D2C40" w:rsidRDefault="009274ED" w:rsidP="009274ED">
                <w:pPr>
                  <w:rPr>
                    <w:rFonts w:ascii="Arial" w:hAnsi="Arial"/>
                    <w:b/>
                    <w:i/>
                    <w:noProof/>
                    <w:sz w:val="12"/>
                  </w:rPr>
                </w:pPr>
                <w:r>
                  <w:rPr>
                    <w:rFonts w:ascii="Arial" w:hAnsi="Arial"/>
                    <w:b/>
                    <w:noProof/>
                    <w:sz w:val="12"/>
                  </w:rPr>
                  <w:t>Danielle Hornberger</w:t>
                </w:r>
              </w:p>
              <w:p w:rsidR="009274ED" w:rsidRDefault="009274ED" w:rsidP="009274ED">
                <w:pPr>
                  <w:rPr>
                    <w:rFonts w:ascii="Arial" w:hAnsi="Arial"/>
                    <w:i/>
                    <w:noProof/>
                    <w:sz w:val="12"/>
                  </w:rPr>
                </w:pPr>
                <w:r>
                  <w:rPr>
                    <w:rFonts w:ascii="Arial" w:hAnsi="Arial"/>
                    <w:i/>
                    <w:noProof/>
                    <w:sz w:val="12"/>
                  </w:rPr>
                  <w:t>Cecil County Executive</w:t>
                </w:r>
              </w:p>
              <w:p w:rsidR="00E521F7" w:rsidRDefault="00E521F7" w:rsidP="00E521F7">
                <w:pPr>
                  <w:rPr>
                    <w:rFonts w:ascii="Arial" w:hAnsi="Arial"/>
                    <w:b/>
                    <w:noProof/>
                    <w:sz w:val="12"/>
                  </w:rPr>
                </w:pPr>
              </w:p>
              <w:p w:rsidR="00E521F7" w:rsidRDefault="00E521F7" w:rsidP="00E521F7">
                <w:pPr>
                  <w:rPr>
                    <w:rFonts w:ascii="Arial" w:hAnsi="Arial"/>
                    <w:b/>
                    <w:noProof/>
                    <w:sz w:val="12"/>
                  </w:rPr>
                </w:pPr>
                <w:r>
                  <w:rPr>
                    <w:rFonts w:ascii="Arial" w:hAnsi="Arial"/>
                    <w:b/>
                    <w:noProof/>
                    <w:sz w:val="12"/>
                  </w:rPr>
                  <w:t>Matthew Meyer</w:t>
                </w:r>
              </w:p>
              <w:p w:rsidR="00E521F7" w:rsidRDefault="00E521F7" w:rsidP="00E521F7">
                <w:pPr>
                  <w:rPr>
                    <w:rFonts w:ascii="Arial" w:hAnsi="Arial"/>
                    <w:i/>
                    <w:noProof/>
                    <w:sz w:val="12"/>
                  </w:rPr>
                </w:pPr>
                <w:r>
                  <w:rPr>
                    <w:rFonts w:ascii="Arial" w:hAnsi="Arial"/>
                    <w:i/>
                    <w:noProof/>
                    <w:sz w:val="12"/>
                  </w:rPr>
                  <w:t>New Castle County Executive</w:t>
                </w:r>
              </w:p>
              <w:p w:rsidR="00E521F7" w:rsidRDefault="00E521F7" w:rsidP="00E521F7">
                <w:pPr>
                  <w:rPr>
                    <w:rFonts w:ascii="Arial" w:hAnsi="Arial"/>
                    <w:b/>
                    <w:noProof/>
                    <w:snapToGrid w:val="0"/>
                    <w:sz w:val="12"/>
                  </w:rPr>
                </w:pPr>
              </w:p>
              <w:p w:rsidR="00E521F7" w:rsidRPr="009D2C40" w:rsidRDefault="00E521F7" w:rsidP="00E521F7">
                <w:pPr>
                  <w:rPr>
                    <w:rFonts w:ascii="Arial" w:hAnsi="Arial"/>
                    <w:b/>
                    <w:noProof/>
                    <w:sz w:val="12"/>
                  </w:rPr>
                </w:pPr>
                <w:r>
                  <w:rPr>
                    <w:rFonts w:ascii="Arial" w:hAnsi="Arial"/>
                    <w:b/>
                    <w:noProof/>
                    <w:snapToGrid w:val="0"/>
                    <w:sz w:val="12"/>
                  </w:rPr>
                  <w:t>Heather Murphy</w:t>
                </w:r>
              </w:p>
              <w:p w:rsidR="00E521F7" w:rsidRDefault="00E521F7" w:rsidP="00E521F7">
                <w:pPr>
                  <w:pStyle w:val="Heading8"/>
                  <w:jc w:val="left"/>
                  <w:rPr>
                    <w:noProof/>
                    <w:spacing w:val="0"/>
                  </w:rPr>
                </w:pPr>
                <w:smartTag w:uri="urn:schemas-microsoft-com:office:smarttags" w:element="place">
                  <w:smartTag w:uri="urn:schemas-microsoft-com:office:smarttags" w:element="State">
                    <w:r>
                      <w:rPr>
                        <w:noProof/>
                        <w:spacing w:val="0"/>
                      </w:rPr>
                      <w:t>Maryland</w:t>
                    </w:r>
                  </w:smartTag>
                </w:smartTag>
                <w:r>
                  <w:rPr>
                    <w:noProof/>
                    <w:spacing w:val="0"/>
                  </w:rPr>
                  <w:t xml:space="preserve"> Dept. of Transportation</w:t>
                </w:r>
              </w:p>
              <w:p w:rsidR="00E521F7" w:rsidRDefault="00E521F7" w:rsidP="00E521F7">
                <w:pPr>
                  <w:pStyle w:val="Heading8"/>
                  <w:jc w:val="left"/>
                  <w:rPr>
                    <w:noProof/>
                    <w:spacing w:val="0"/>
                  </w:rPr>
                </w:pPr>
                <w:r>
                  <w:rPr>
                    <w:noProof/>
                    <w:spacing w:val="0"/>
                  </w:rPr>
                  <w:t xml:space="preserve">Director, Office of Planning and Capital Programming </w:t>
                </w:r>
              </w:p>
              <w:p w:rsidR="00E521F7" w:rsidRDefault="00E521F7" w:rsidP="00E521F7">
                <w:pPr>
                  <w:rPr>
                    <w:rFonts w:ascii="Arial" w:hAnsi="Arial"/>
                    <w:b/>
                    <w:noProof/>
                    <w:sz w:val="12"/>
                  </w:rPr>
                </w:pPr>
              </w:p>
              <w:p w:rsidR="00E521F7" w:rsidRPr="009D2C40" w:rsidRDefault="00E521F7" w:rsidP="00E521F7">
                <w:pPr>
                  <w:rPr>
                    <w:rFonts w:ascii="Arial" w:hAnsi="Arial"/>
                    <w:b/>
                    <w:noProof/>
                    <w:sz w:val="12"/>
                  </w:rPr>
                </w:pPr>
                <w:r>
                  <w:rPr>
                    <w:rFonts w:ascii="Arial" w:hAnsi="Arial"/>
                    <w:b/>
                    <w:noProof/>
                    <w:sz w:val="12"/>
                  </w:rPr>
                  <w:t>Michael S. Purzycki</w:t>
                </w:r>
              </w:p>
              <w:p w:rsidR="00E521F7" w:rsidRDefault="00E521F7" w:rsidP="00E521F7">
                <w:pPr>
                  <w:rPr>
                    <w:rFonts w:ascii="Arial" w:hAnsi="Arial"/>
                    <w:noProof/>
                    <w:sz w:val="12"/>
                  </w:rPr>
                </w:pPr>
                <w:smartTag w:uri="urn:schemas-microsoft-com:office:smarttags" w:element="PersonName">
                  <w:r>
                    <w:rPr>
                      <w:rFonts w:ascii="Arial" w:hAnsi="Arial"/>
                      <w:i/>
                      <w:noProof/>
                      <w:sz w:val="12"/>
                    </w:rPr>
                    <w:t>Mayor</w:t>
                  </w:r>
                </w:smartTag>
                <w:r>
                  <w:rPr>
                    <w:rFonts w:ascii="Arial" w:hAnsi="Arial"/>
                    <w:i/>
                    <w:noProof/>
                    <w:sz w:val="12"/>
                  </w:rPr>
                  <w:t xml:space="preserve"> of </w:t>
                </w:r>
                <w:smartTag w:uri="urn:schemas-microsoft-com:office:smarttags" w:element="place">
                  <w:smartTag w:uri="urn:schemas-microsoft-com:office:smarttags" w:element="City">
                    <w:r>
                      <w:rPr>
                        <w:rFonts w:ascii="Arial" w:hAnsi="Arial"/>
                        <w:i/>
                        <w:noProof/>
                        <w:sz w:val="12"/>
                      </w:rPr>
                      <w:t>Wilmington</w:t>
                    </w:r>
                  </w:smartTag>
                </w:smartTag>
                <w:r>
                  <w:rPr>
                    <w:rFonts w:ascii="Arial" w:hAnsi="Arial"/>
                    <w:noProof/>
                    <w:sz w:val="12"/>
                  </w:rPr>
                  <w:t xml:space="preserve"> </w:t>
                </w:r>
              </w:p>
              <w:p w:rsidR="000F0935" w:rsidRDefault="000F0935" w:rsidP="000F0935">
                <w:pPr>
                  <w:rPr>
                    <w:rFonts w:ascii="Arial" w:hAnsi="Arial"/>
                    <w:b/>
                    <w:noProof/>
                    <w:sz w:val="12"/>
                  </w:rPr>
                </w:pPr>
              </w:p>
              <w:p w:rsidR="00E521F7" w:rsidRDefault="00E521F7" w:rsidP="00E521F7">
                <w:pPr>
                  <w:rPr>
                    <w:rFonts w:ascii="Arial" w:hAnsi="Arial"/>
                    <w:b/>
                    <w:noProof/>
                    <w:sz w:val="12"/>
                  </w:rPr>
                </w:pPr>
                <w:r>
                  <w:rPr>
                    <w:rFonts w:ascii="Arial" w:hAnsi="Arial"/>
                    <w:b/>
                    <w:noProof/>
                    <w:sz w:val="12"/>
                  </w:rPr>
                  <w:t>Michael Spencer</w:t>
                </w:r>
              </w:p>
              <w:p w:rsidR="00E521F7" w:rsidRDefault="00E521F7" w:rsidP="00E521F7">
                <w:pPr>
                  <w:rPr>
                    <w:rFonts w:ascii="Arial" w:hAnsi="Arial"/>
                    <w:i/>
                    <w:noProof/>
                    <w:sz w:val="12"/>
                  </w:rPr>
                </w:pPr>
                <w:r>
                  <w:rPr>
                    <w:rFonts w:ascii="Arial" w:hAnsi="Arial"/>
                    <w:i/>
                    <w:noProof/>
                    <w:sz w:val="12"/>
                  </w:rPr>
                  <w:t xml:space="preserve">Mayor of </w:t>
                </w:r>
                <w:r w:rsidRPr="004440FD">
                  <w:rPr>
                    <w:rFonts w:ascii="Arial" w:hAnsi="Arial"/>
                    <w:i/>
                    <w:noProof/>
                    <w:sz w:val="12"/>
                  </w:rPr>
                  <w:t>Newport</w:t>
                </w:r>
              </w:p>
              <w:p w:rsidR="000F0935" w:rsidRDefault="000F0935" w:rsidP="000F0935">
                <w:pPr>
                  <w:rPr>
                    <w:rFonts w:ascii="Arial" w:hAnsi="Arial"/>
                    <w:b/>
                    <w:noProof/>
                    <w:sz w:val="12"/>
                  </w:rPr>
                </w:pPr>
              </w:p>
              <w:p w:rsidR="000F0935" w:rsidRPr="000F0935" w:rsidRDefault="000F0935" w:rsidP="000F0935">
                <w:pPr>
                  <w:rPr>
                    <w:rFonts w:ascii="Arial" w:hAnsi="Arial"/>
                    <w:b/>
                    <w:noProof/>
                    <w:sz w:val="12"/>
                  </w:rPr>
                </w:pPr>
                <w:r w:rsidRPr="000F0935">
                  <w:rPr>
                    <w:rFonts w:ascii="Arial" w:hAnsi="Arial"/>
                    <w:b/>
                    <w:noProof/>
                    <w:sz w:val="12"/>
                  </w:rPr>
                  <w:t>Dave Warnick</w:t>
                </w:r>
              </w:p>
              <w:p w:rsidR="000F0935" w:rsidRPr="004440FD" w:rsidRDefault="000F0935" w:rsidP="000F0935">
                <w:pPr>
                  <w:rPr>
                    <w:rFonts w:ascii="Arial" w:hAnsi="Arial"/>
                    <w:i/>
                    <w:noProof/>
                    <w:sz w:val="12"/>
                  </w:rPr>
                </w:pPr>
                <w:r w:rsidRPr="000F0935">
                  <w:rPr>
                    <w:rFonts w:ascii="Arial" w:hAnsi="Arial"/>
                    <w:i/>
                    <w:noProof/>
                    <w:sz w:val="12"/>
                  </w:rPr>
                  <w:t>Rising Sun Commissioner</w:t>
                </w:r>
              </w:p>
              <w:p w:rsidR="00563EDF" w:rsidRPr="00EB114A" w:rsidRDefault="00563EDF" w:rsidP="009D5B8B">
                <w:pPr>
                  <w:rPr>
                    <w:rFonts w:ascii="Arial" w:hAnsi="Arial"/>
                    <w:b/>
                    <w:i/>
                    <w:noProof/>
                    <w:sz w:val="24"/>
                    <w:szCs w:val="24"/>
                  </w:rPr>
                </w:pPr>
              </w:p>
              <w:p w:rsidR="00563EDF" w:rsidRPr="004A7A8A" w:rsidRDefault="00563EDF" w:rsidP="009D5B8B">
                <w:pPr>
                  <w:rPr>
                    <w:rFonts w:ascii="Arial" w:hAnsi="Arial"/>
                    <w:b/>
                    <w:noProof/>
                    <w:sz w:val="12"/>
                  </w:rPr>
                </w:pPr>
                <w:r w:rsidRPr="004A7A8A">
                  <w:rPr>
                    <w:rFonts w:ascii="Arial" w:hAnsi="Arial"/>
                    <w:b/>
                    <w:noProof/>
                    <w:sz w:val="12"/>
                  </w:rPr>
                  <w:t>WILMAPCO Executive Director</w:t>
                </w:r>
              </w:p>
              <w:p w:rsidR="00563EDF" w:rsidRPr="004B187C" w:rsidRDefault="00563EDF" w:rsidP="009D5B8B">
                <w:pPr>
                  <w:rPr>
                    <w:noProof/>
                  </w:rPr>
                </w:pPr>
                <w:smartTag w:uri="urn:schemas-microsoft-com:office:smarttags" w:element="PersonName">
                  <w:r w:rsidRPr="004B187C">
                    <w:rPr>
                      <w:rFonts w:ascii="Arial" w:hAnsi="Arial"/>
                      <w:noProof/>
                      <w:sz w:val="12"/>
                    </w:rPr>
                    <w:t>Tigist Zegeye</w:t>
                  </w:r>
                </w:smartTag>
              </w:p>
              <w:p w:rsidR="00563EDF" w:rsidRPr="009D5B8B" w:rsidRDefault="00563EDF" w:rsidP="009D5B8B"/>
            </w:txbxContent>
          </v:textbox>
          <w10:wrap type="square" side="larges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2341"/>
    <w:multiLevelType w:val="hybridMultilevel"/>
    <w:tmpl w:val="7CA41888"/>
    <w:lvl w:ilvl="0" w:tplc="4D9A84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FB7"/>
    <w:multiLevelType w:val="hybridMultilevel"/>
    <w:tmpl w:val="E1BA4D1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0B1B42C6"/>
    <w:multiLevelType w:val="multilevel"/>
    <w:tmpl w:val="57D2AC5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4767A"/>
    <w:multiLevelType w:val="hybridMultilevel"/>
    <w:tmpl w:val="022808CC"/>
    <w:lvl w:ilvl="0" w:tplc="C8E6D324">
      <w:start w:val="1"/>
      <w:numFmt w:val="decimal"/>
      <w:lvlText w:val="%1."/>
      <w:lvlJc w:val="left"/>
      <w:pPr>
        <w:tabs>
          <w:tab w:val="num" w:pos="900"/>
        </w:tabs>
        <w:ind w:left="900" w:hanging="360"/>
      </w:pPr>
      <w:rPr>
        <w:rFonts w:hint="default"/>
        <w:b/>
        <w:sz w:val="24"/>
      </w:rPr>
    </w:lvl>
    <w:lvl w:ilvl="1" w:tplc="BEBCB928">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6C87D35"/>
    <w:multiLevelType w:val="hybridMultilevel"/>
    <w:tmpl w:val="638A1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541FD"/>
    <w:multiLevelType w:val="hybridMultilevel"/>
    <w:tmpl w:val="AC5E0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36621DD9"/>
    <w:multiLevelType w:val="multilevel"/>
    <w:tmpl w:val="404E3F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40CD0"/>
    <w:multiLevelType w:val="hybridMultilevel"/>
    <w:tmpl w:val="404E3F82"/>
    <w:lvl w:ilvl="0" w:tplc="FFFFFFFF">
      <w:start w:val="1"/>
      <w:numFmt w:val="bullet"/>
      <w:lvlText w:val=""/>
      <w:lvlJc w:val="left"/>
      <w:pPr>
        <w:tabs>
          <w:tab w:val="num" w:pos="720"/>
        </w:tabs>
        <w:ind w:left="720" w:hanging="360"/>
      </w:pPr>
      <w:rPr>
        <w:rFonts w:ascii="Symbol" w:hAnsi="Symbol" w:hint="default"/>
        <w:color w:val="auto"/>
      </w:rPr>
    </w:lvl>
    <w:lvl w:ilvl="1" w:tplc="D51633B0">
      <w:start w:val="1"/>
      <w:numFmt w:val="bullet"/>
      <w:lvlText w:val=""/>
      <w:lvlJc w:val="left"/>
      <w:pPr>
        <w:tabs>
          <w:tab w:val="num" w:pos="720"/>
        </w:tabs>
        <w:ind w:left="72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03A8D"/>
    <w:multiLevelType w:val="hybridMultilevel"/>
    <w:tmpl w:val="06CC3D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6D6CE5"/>
    <w:multiLevelType w:val="hybridMultilevel"/>
    <w:tmpl w:val="3D203E9A"/>
    <w:lvl w:ilvl="0" w:tplc="80665A44">
      <w:start w:val="1"/>
      <w:numFmt w:val="decimal"/>
      <w:lvlText w:val="%1."/>
      <w:lvlJc w:val="left"/>
      <w:pPr>
        <w:tabs>
          <w:tab w:val="num" w:pos="936"/>
        </w:tabs>
        <w:ind w:left="936"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756F7"/>
    <w:multiLevelType w:val="multilevel"/>
    <w:tmpl w:val="9E5E2A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81E1D"/>
    <w:multiLevelType w:val="hybridMultilevel"/>
    <w:tmpl w:val="0BE48E40"/>
    <w:lvl w:ilvl="0" w:tplc="7520C210">
      <w:start w:val="1"/>
      <w:numFmt w:val="bullet"/>
      <w:lvlText w:val=""/>
      <w:lvlJc w:val="left"/>
      <w:pPr>
        <w:tabs>
          <w:tab w:val="num" w:pos="360"/>
        </w:tabs>
        <w:ind w:left="360" w:hanging="360"/>
      </w:pPr>
      <w:rPr>
        <w:rFonts w:ascii="Wingdings" w:hAnsi="Wingdings"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55FA9"/>
    <w:multiLevelType w:val="hybridMultilevel"/>
    <w:tmpl w:val="30720B20"/>
    <w:lvl w:ilvl="0" w:tplc="FFFFFFFF">
      <w:start w:val="1"/>
      <w:numFmt w:val="bullet"/>
      <w:lvlText w:val=""/>
      <w:lvlJc w:val="left"/>
      <w:pPr>
        <w:tabs>
          <w:tab w:val="num" w:pos="720"/>
        </w:tabs>
        <w:ind w:left="720" w:hanging="360"/>
      </w:pPr>
      <w:rPr>
        <w:rFonts w:ascii="Symbol" w:hAnsi="Symbol" w:hint="default"/>
        <w:color w:val="auto"/>
      </w:rPr>
    </w:lvl>
    <w:lvl w:ilvl="1" w:tplc="82F44B98">
      <w:start w:val="1"/>
      <w:numFmt w:val="bullet"/>
      <w:lvlText w:val=""/>
      <w:lvlJc w:val="left"/>
      <w:pPr>
        <w:tabs>
          <w:tab w:val="num" w:pos="720"/>
        </w:tabs>
        <w:ind w:left="72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97014"/>
    <w:multiLevelType w:val="multilevel"/>
    <w:tmpl w:val="AF3058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D3E75"/>
    <w:multiLevelType w:val="singleLevel"/>
    <w:tmpl w:val="E31405A0"/>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59F84421"/>
    <w:multiLevelType w:val="hybridMultilevel"/>
    <w:tmpl w:val="AF30588C"/>
    <w:lvl w:ilvl="0" w:tplc="BFE092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85103"/>
    <w:multiLevelType w:val="hybridMultilevel"/>
    <w:tmpl w:val="4126D92A"/>
    <w:lvl w:ilvl="0" w:tplc="A87E6D0A">
      <w:start w:val="1"/>
      <w:numFmt w:val="bullet"/>
      <w:lvlText w:val=""/>
      <w:lvlJc w:val="left"/>
      <w:pPr>
        <w:tabs>
          <w:tab w:val="num" w:pos="360"/>
        </w:tabs>
        <w:ind w:left="360" w:hanging="360"/>
      </w:pPr>
      <w:rPr>
        <w:rFonts w:ascii="Wingdings" w:hAnsi="Wingdings" w:hint="default"/>
        <w:color w:val="FFFF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23CC2"/>
    <w:multiLevelType w:val="hybridMultilevel"/>
    <w:tmpl w:val="639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D70BD"/>
    <w:multiLevelType w:val="hybridMultilevel"/>
    <w:tmpl w:val="ACBE6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F6340"/>
    <w:multiLevelType w:val="hybridMultilevel"/>
    <w:tmpl w:val="BD2A8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D97FF0"/>
    <w:multiLevelType w:val="hybridMultilevel"/>
    <w:tmpl w:val="CF3E3A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270EB4"/>
    <w:multiLevelType w:val="hybridMultilevel"/>
    <w:tmpl w:val="9E5E2ACA"/>
    <w:lvl w:ilvl="0" w:tplc="F48C2C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21"/>
  </w:num>
  <w:num w:numId="5">
    <w:abstractNumId w:val="20"/>
  </w:num>
  <w:num w:numId="6">
    <w:abstractNumId w:val="16"/>
  </w:num>
  <w:num w:numId="7">
    <w:abstractNumId w:val="13"/>
  </w:num>
  <w:num w:numId="8">
    <w:abstractNumId w:val="18"/>
  </w:num>
  <w:num w:numId="9">
    <w:abstractNumId w:val="5"/>
  </w:num>
  <w:num w:numId="10">
    <w:abstractNumId w:val="22"/>
  </w:num>
  <w:num w:numId="11">
    <w:abstractNumId w:val="1"/>
  </w:num>
  <w:num w:numId="12">
    <w:abstractNumId w:val="4"/>
  </w:num>
  <w:num w:numId="13">
    <w:abstractNumId w:val="11"/>
  </w:num>
  <w:num w:numId="14">
    <w:abstractNumId w:val="9"/>
  </w:num>
  <w:num w:numId="15">
    <w:abstractNumId w:val="23"/>
  </w:num>
  <w:num w:numId="16">
    <w:abstractNumId w:val="12"/>
  </w:num>
  <w:num w:numId="17">
    <w:abstractNumId w:val="3"/>
  </w:num>
  <w:num w:numId="18">
    <w:abstractNumId w:val="8"/>
  </w:num>
  <w:num w:numId="19">
    <w:abstractNumId w:val="14"/>
  </w:num>
  <w:num w:numId="20">
    <w:abstractNumId w:val="17"/>
  </w:num>
  <w:num w:numId="21">
    <w:abstractNumId w:val="15"/>
  </w:num>
  <w:num w:numId="22">
    <w:abstractNumId w:val="0"/>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revisionView w:inkAnnotation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bQwMTAxsLS0MDY1MzNR0lEKTi0uzszPAykwrgUAp0BvsywAAAA="/>
    <w:docVar w:name="dgnword-docGUID" w:val="{2C34B7B7-866C-4E41-91BC-BAA9AF41C951}"/>
    <w:docVar w:name="dgnword-eventsink" w:val="96028816"/>
  </w:docVars>
  <w:rsids>
    <w:rsidRoot w:val="00B714EF"/>
    <w:rsid w:val="00002195"/>
    <w:rsid w:val="00006B77"/>
    <w:rsid w:val="000125AE"/>
    <w:rsid w:val="000200C1"/>
    <w:rsid w:val="00052064"/>
    <w:rsid w:val="0005777F"/>
    <w:rsid w:val="00067A1D"/>
    <w:rsid w:val="0009069A"/>
    <w:rsid w:val="0009118A"/>
    <w:rsid w:val="000A29B2"/>
    <w:rsid w:val="000B25CE"/>
    <w:rsid w:val="000C06C4"/>
    <w:rsid w:val="000D41D3"/>
    <w:rsid w:val="000E0F3C"/>
    <w:rsid w:val="000E222D"/>
    <w:rsid w:val="000F0935"/>
    <w:rsid w:val="000F5977"/>
    <w:rsid w:val="00103E4A"/>
    <w:rsid w:val="00111C39"/>
    <w:rsid w:val="0011271E"/>
    <w:rsid w:val="00122245"/>
    <w:rsid w:val="001235CC"/>
    <w:rsid w:val="00131D42"/>
    <w:rsid w:val="00145CCD"/>
    <w:rsid w:val="001479B2"/>
    <w:rsid w:val="00161CF8"/>
    <w:rsid w:val="00170119"/>
    <w:rsid w:val="001828F8"/>
    <w:rsid w:val="001872A0"/>
    <w:rsid w:val="001A2F6C"/>
    <w:rsid w:val="001B5E8F"/>
    <w:rsid w:val="001D1423"/>
    <w:rsid w:val="001D1F2A"/>
    <w:rsid w:val="001D75CD"/>
    <w:rsid w:val="001E1594"/>
    <w:rsid w:val="001E2D94"/>
    <w:rsid w:val="001F35E4"/>
    <w:rsid w:val="001F4FB7"/>
    <w:rsid w:val="001F75DC"/>
    <w:rsid w:val="00247E24"/>
    <w:rsid w:val="00253DD9"/>
    <w:rsid w:val="002576D1"/>
    <w:rsid w:val="002661D0"/>
    <w:rsid w:val="002726ED"/>
    <w:rsid w:val="00276A3E"/>
    <w:rsid w:val="00286669"/>
    <w:rsid w:val="00292DE1"/>
    <w:rsid w:val="002B73E8"/>
    <w:rsid w:val="002D4593"/>
    <w:rsid w:val="00305BAD"/>
    <w:rsid w:val="00305F6C"/>
    <w:rsid w:val="00310A9E"/>
    <w:rsid w:val="003121B0"/>
    <w:rsid w:val="00324DAD"/>
    <w:rsid w:val="003255C6"/>
    <w:rsid w:val="00340E6E"/>
    <w:rsid w:val="003556F2"/>
    <w:rsid w:val="00356900"/>
    <w:rsid w:val="0036446D"/>
    <w:rsid w:val="00366E8D"/>
    <w:rsid w:val="00375AC9"/>
    <w:rsid w:val="00377EAA"/>
    <w:rsid w:val="003853C2"/>
    <w:rsid w:val="00391743"/>
    <w:rsid w:val="00391776"/>
    <w:rsid w:val="0039330D"/>
    <w:rsid w:val="003A1DCB"/>
    <w:rsid w:val="003B19D5"/>
    <w:rsid w:val="003E76B5"/>
    <w:rsid w:val="003F6539"/>
    <w:rsid w:val="004008C3"/>
    <w:rsid w:val="00404A6B"/>
    <w:rsid w:val="00412D86"/>
    <w:rsid w:val="00427D16"/>
    <w:rsid w:val="00434215"/>
    <w:rsid w:val="004440FD"/>
    <w:rsid w:val="00444EE9"/>
    <w:rsid w:val="004463FC"/>
    <w:rsid w:val="00452449"/>
    <w:rsid w:val="00452ECA"/>
    <w:rsid w:val="0045333E"/>
    <w:rsid w:val="00467BF8"/>
    <w:rsid w:val="004725CB"/>
    <w:rsid w:val="00473642"/>
    <w:rsid w:val="00482F8F"/>
    <w:rsid w:val="00487981"/>
    <w:rsid w:val="0049021C"/>
    <w:rsid w:val="00493D2C"/>
    <w:rsid w:val="004A68DC"/>
    <w:rsid w:val="004A7A8A"/>
    <w:rsid w:val="004B187C"/>
    <w:rsid w:val="004B6644"/>
    <w:rsid w:val="004C0971"/>
    <w:rsid w:val="004D4FF4"/>
    <w:rsid w:val="004E0ADA"/>
    <w:rsid w:val="004E3E35"/>
    <w:rsid w:val="004E6168"/>
    <w:rsid w:val="00515132"/>
    <w:rsid w:val="00523F98"/>
    <w:rsid w:val="0053701C"/>
    <w:rsid w:val="00546984"/>
    <w:rsid w:val="00562B99"/>
    <w:rsid w:val="005636C8"/>
    <w:rsid w:val="00563EDF"/>
    <w:rsid w:val="00576279"/>
    <w:rsid w:val="005B0A93"/>
    <w:rsid w:val="005B1D0A"/>
    <w:rsid w:val="005C32D0"/>
    <w:rsid w:val="005C5021"/>
    <w:rsid w:val="005D0D54"/>
    <w:rsid w:val="005D38F5"/>
    <w:rsid w:val="005D6A87"/>
    <w:rsid w:val="005D6EDD"/>
    <w:rsid w:val="005D77B0"/>
    <w:rsid w:val="005F6007"/>
    <w:rsid w:val="006001AD"/>
    <w:rsid w:val="006017FD"/>
    <w:rsid w:val="006117C5"/>
    <w:rsid w:val="00611BE5"/>
    <w:rsid w:val="00622946"/>
    <w:rsid w:val="00632C2B"/>
    <w:rsid w:val="00633363"/>
    <w:rsid w:val="00640A3D"/>
    <w:rsid w:val="006411BB"/>
    <w:rsid w:val="00642EC0"/>
    <w:rsid w:val="00644265"/>
    <w:rsid w:val="006513FD"/>
    <w:rsid w:val="006534FA"/>
    <w:rsid w:val="00656E69"/>
    <w:rsid w:val="00661045"/>
    <w:rsid w:val="00663EEE"/>
    <w:rsid w:val="00674D29"/>
    <w:rsid w:val="006754E0"/>
    <w:rsid w:val="00693E7B"/>
    <w:rsid w:val="006A755F"/>
    <w:rsid w:val="006B0010"/>
    <w:rsid w:val="006B034E"/>
    <w:rsid w:val="006B0AFB"/>
    <w:rsid w:val="006B179F"/>
    <w:rsid w:val="006B488D"/>
    <w:rsid w:val="006C18F0"/>
    <w:rsid w:val="006C2BA0"/>
    <w:rsid w:val="006C7797"/>
    <w:rsid w:val="006D27C2"/>
    <w:rsid w:val="006D27DA"/>
    <w:rsid w:val="006E530A"/>
    <w:rsid w:val="006F1BC7"/>
    <w:rsid w:val="006F1E5B"/>
    <w:rsid w:val="006F2AB9"/>
    <w:rsid w:val="006F6897"/>
    <w:rsid w:val="00706FB6"/>
    <w:rsid w:val="007272DB"/>
    <w:rsid w:val="00734ED0"/>
    <w:rsid w:val="00744A40"/>
    <w:rsid w:val="00753B24"/>
    <w:rsid w:val="0075656A"/>
    <w:rsid w:val="007800D7"/>
    <w:rsid w:val="00791515"/>
    <w:rsid w:val="007963FC"/>
    <w:rsid w:val="007A47D4"/>
    <w:rsid w:val="007C0DBA"/>
    <w:rsid w:val="007C29DB"/>
    <w:rsid w:val="007C4AC6"/>
    <w:rsid w:val="007D63F5"/>
    <w:rsid w:val="007E597D"/>
    <w:rsid w:val="007E7815"/>
    <w:rsid w:val="007F607B"/>
    <w:rsid w:val="008043FE"/>
    <w:rsid w:val="00805704"/>
    <w:rsid w:val="00820A69"/>
    <w:rsid w:val="00831523"/>
    <w:rsid w:val="00850F01"/>
    <w:rsid w:val="0085316D"/>
    <w:rsid w:val="00857CAE"/>
    <w:rsid w:val="00864572"/>
    <w:rsid w:val="00867B37"/>
    <w:rsid w:val="008704A0"/>
    <w:rsid w:val="008868B6"/>
    <w:rsid w:val="00890488"/>
    <w:rsid w:val="00891571"/>
    <w:rsid w:val="008931A0"/>
    <w:rsid w:val="008941E3"/>
    <w:rsid w:val="008A09AC"/>
    <w:rsid w:val="008B4513"/>
    <w:rsid w:val="008B5CE2"/>
    <w:rsid w:val="008B6FC6"/>
    <w:rsid w:val="008C136E"/>
    <w:rsid w:val="008D0FF2"/>
    <w:rsid w:val="008E1DA7"/>
    <w:rsid w:val="008E4359"/>
    <w:rsid w:val="008F4910"/>
    <w:rsid w:val="00902FB1"/>
    <w:rsid w:val="0091420A"/>
    <w:rsid w:val="0091527A"/>
    <w:rsid w:val="00916717"/>
    <w:rsid w:val="009274ED"/>
    <w:rsid w:val="00930E06"/>
    <w:rsid w:val="009428EB"/>
    <w:rsid w:val="00954D22"/>
    <w:rsid w:val="009603F8"/>
    <w:rsid w:val="00965A83"/>
    <w:rsid w:val="00967188"/>
    <w:rsid w:val="00967AA8"/>
    <w:rsid w:val="00972B53"/>
    <w:rsid w:val="009855F8"/>
    <w:rsid w:val="009908A3"/>
    <w:rsid w:val="00995A38"/>
    <w:rsid w:val="009C66DC"/>
    <w:rsid w:val="009D2C40"/>
    <w:rsid w:val="009D5B8B"/>
    <w:rsid w:val="009E01FA"/>
    <w:rsid w:val="009E2965"/>
    <w:rsid w:val="009E4ADF"/>
    <w:rsid w:val="009E519D"/>
    <w:rsid w:val="009F23CE"/>
    <w:rsid w:val="00A018B7"/>
    <w:rsid w:val="00A0255A"/>
    <w:rsid w:val="00A03032"/>
    <w:rsid w:val="00A169F1"/>
    <w:rsid w:val="00A16CA8"/>
    <w:rsid w:val="00A20EC3"/>
    <w:rsid w:val="00A24CA2"/>
    <w:rsid w:val="00A24E15"/>
    <w:rsid w:val="00A3264B"/>
    <w:rsid w:val="00A3530D"/>
    <w:rsid w:val="00A43201"/>
    <w:rsid w:val="00A45E1B"/>
    <w:rsid w:val="00A65088"/>
    <w:rsid w:val="00A711FC"/>
    <w:rsid w:val="00A75DD8"/>
    <w:rsid w:val="00A80F42"/>
    <w:rsid w:val="00A81CE4"/>
    <w:rsid w:val="00A8308B"/>
    <w:rsid w:val="00A9095A"/>
    <w:rsid w:val="00A95D1B"/>
    <w:rsid w:val="00AC13B5"/>
    <w:rsid w:val="00AC22EE"/>
    <w:rsid w:val="00AD2B3F"/>
    <w:rsid w:val="00AE4E63"/>
    <w:rsid w:val="00AE7E6A"/>
    <w:rsid w:val="00AF2A86"/>
    <w:rsid w:val="00AF7E62"/>
    <w:rsid w:val="00B01FF5"/>
    <w:rsid w:val="00B038CB"/>
    <w:rsid w:val="00B0733E"/>
    <w:rsid w:val="00B15D6E"/>
    <w:rsid w:val="00B20F47"/>
    <w:rsid w:val="00B253F4"/>
    <w:rsid w:val="00B33FA4"/>
    <w:rsid w:val="00B35B40"/>
    <w:rsid w:val="00B36FF6"/>
    <w:rsid w:val="00B41C11"/>
    <w:rsid w:val="00B43824"/>
    <w:rsid w:val="00B43932"/>
    <w:rsid w:val="00B4411C"/>
    <w:rsid w:val="00B62490"/>
    <w:rsid w:val="00B714EF"/>
    <w:rsid w:val="00B85708"/>
    <w:rsid w:val="00BA378A"/>
    <w:rsid w:val="00BA7C2A"/>
    <w:rsid w:val="00BC3DED"/>
    <w:rsid w:val="00BD1404"/>
    <w:rsid w:val="00BD58FD"/>
    <w:rsid w:val="00BE2F44"/>
    <w:rsid w:val="00BE3A39"/>
    <w:rsid w:val="00BF51BE"/>
    <w:rsid w:val="00BF6A3A"/>
    <w:rsid w:val="00C06E3D"/>
    <w:rsid w:val="00C12E7E"/>
    <w:rsid w:val="00C14D70"/>
    <w:rsid w:val="00C15C43"/>
    <w:rsid w:val="00C24AEF"/>
    <w:rsid w:val="00C36884"/>
    <w:rsid w:val="00C40387"/>
    <w:rsid w:val="00C43185"/>
    <w:rsid w:val="00C46496"/>
    <w:rsid w:val="00C46E6C"/>
    <w:rsid w:val="00C4792E"/>
    <w:rsid w:val="00C47BAF"/>
    <w:rsid w:val="00C666EB"/>
    <w:rsid w:val="00C82012"/>
    <w:rsid w:val="00C87251"/>
    <w:rsid w:val="00C94A05"/>
    <w:rsid w:val="00CA5F10"/>
    <w:rsid w:val="00CB3EBF"/>
    <w:rsid w:val="00CB7222"/>
    <w:rsid w:val="00CC6077"/>
    <w:rsid w:val="00CD0312"/>
    <w:rsid w:val="00CF619D"/>
    <w:rsid w:val="00D03EC7"/>
    <w:rsid w:val="00D20CE8"/>
    <w:rsid w:val="00D21951"/>
    <w:rsid w:val="00D64FC5"/>
    <w:rsid w:val="00D70D93"/>
    <w:rsid w:val="00D77FE8"/>
    <w:rsid w:val="00D85507"/>
    <w:rsid w:val="00D85718"/>
    <w:rsid w:val="00D85DEC"/>
    <w:rsid w:val="00D9737D"/>
    <w:rsid w:val="00DA3495"/>
    <w:rsid w:val="00DA4650"/>
    <w:rsid w:val="00DB0B3D"/>
    <w:rsid w:val="00DB1242"/>
    <w:rsid w:val="00DB21DF"/>
    <w:rsid w:val="00DC553D"/>
    <w:rsid w:val="00DF502A"/>
    <w:rsid w:val="00DF7FE6"/>
    <w:rsid w:val="00E02C29"/>
    <w:rsid w:val="00E05B35"/>
    <w:rsid w:val="00E23AFA"/>
    <w:rsid w:val="00E323F7"/>
    <w:rsid w:val="00E33A8D"/>
    <w:rsid w:val="00E521F7"/>
    <w:rsid w:val="00E55D84"/>
    <w:rsid w:val="00E76940"/>
    <w:rsid w:val="00E82DCE"/>
    <w:rsid w:val="00E90DD6"/>
    <w:rsid w:val="00E91E0B"/>
    <w:rsid w:val="00E95B9F"/>
    <w:rsid w:val="00E95C59"/>
    <w:rsid w:val="00EA2387"/>
    <w:rsid w:val="00EB114A"/>
    <w:rsid w:val="00EB7BF0"/>
    <w:rsid w:val="00ED0D14"/>
    <w:rsid w:val="00EF1434"/>
    <w:rsid w:val="00EF6031"/>
    <w:rsid w:val="00F01095"/>
    <w:rsid w:val="00F04444"/>
    <w:rsid w:val="00F057C5"/>
    <w:rsid w:val="00F10258"/>
    <w:rsid w:val="00F239B5"/>
    <w:rsid w:val="00F30FE8"/>
    <w:rsid w:val="00F46AF0"/>
    <w:rsid w:val="00F705AE"/>
    <w:rsid w:val="00F94FCD"/>
    <w:rsid w:val="00F9588A"/>
    <w:rsid w:val="00F978DD"/>
    <w:rsid w:val="00FA0DD7"/>
    <w:rsid w:val="00FB142D"/>
    <w:rsid w:val="00FB3414"/>
    <w:rsid w:val="00FB46BD"/>
    <w:rsid w:val="00FB6A3C"/>
    <w:rsid w:val="00FC7E42"/>
    <w:rsid w:val="00FD3A58"/>
    <w:rsid w:val="00FD402F"/>
    <w:rsid w:val="00FD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6"/>
    <o:shapelayout v:ext="edit">
      <o:idmap v:ext="edit" data="1"/>
    </o:shapelayout>
  </w:shapeDefaults>
  <w:decimalSymbol w:val="."/>
  <w:listSeparator w:val=","/>
  <w15:chartTrackingRefBased/>
  <w15:docId w15:val="{6C5E5E89-C198-469D-8446-9DC84BC7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EF"/>
    <w:pPr>
      <w:jc w:val="both"/>
    </w:pPr>
    <w:rPr>
      <w:kern w:val="18"/>
      <w:sz w:val="22"/>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link w:val="Heading3Char"/>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Normal"/>
    <w:next w:val="Normal"/>
    <w:qFormat/>
    <w:pPr>
      <w:keepNext/>
      <w:pBdr>
        <w:bottom w:val="single" w:sz="4" w:space="1" w:color="auto"/>
      </w:pBdr>
      <w:outlineLvl w:val="6"/>
    </w:pPr>
    <w:rPr>
      <w:rFonts w:ascii="Arial" w:hAnsi="Arial"/>
      <w:b/>
      <w:sz w:val="36"/>
    </w:rPr>
  </w:style>
  <w:style w:type="paragraph" w:styleId="Heading8">
    <w:name w:val="heading 8"/>
    <w:basedOn w:val="Normal"/>
    <w:next w:val="Normal"/>
    <w:qFormat/>
    <w:pPr>
      <w:keepNext/>
      <w:outlineLvl w:val="7"/>
    </w:pPr>
    <w:rPr>
      <w:rFonts w:ascii="Arial" w:hAnsi="Arial"/>
      <w:i/>
      <w:spacing w:val="-6"/>
      <w:sz w:val="12"/>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link w:val="BodyTextChar"/>
    <w:pPr>
      <w:spacing w:after="240" w:line="240" w:lineRule="atLeast"/>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pPr>
  </w:style>
  <w:style w:type="paragraph" w:styleId="Signature">
    <w:name w:val="Signature"/>
    <w:basedOn w:val="Normal"/>
    <w:next w:val="SignatureJobTitle"/>
    <w:pPr>
      <w:keepNext/>
      <w:spacing w:before="880" w:line="240" w:lineRule="atLeast"/>
      <w:jc w:val="left"/>
    </w:pPr>
  </w:style>
  <w:style w:type="paragraph" w:customStyle="1" w:styleId="CompanyName">
    <w:name w:val="Company Name"/>
    <w:basedOn w:val="BodyText"/>
    <w:next w:val="Date"/>
    <w:pPr>
      <w:keepLines/>
      <w:framePr w:w="8640" w:h="1440" w:wrap="notBeside" w:vAnchor="page" w:hAnchor="margin" w:xAlign="center" w:y="889"/>
      <w:spacing w:after="40"/>
      <w:jc w:val="center"/>
    </w:pPr>
    <w:rPr>
      <w:caps/>
      <w:spacing w:val="75"/>
      <w:sz w:val="21"/>
    </w:rPr>
  </w:style>
  <w:style w:type="paragraph" w:styleId="Date">
    <w:name w:val="Date"/>
    <w:basedOn w:val="Normal"/>
    <w:next w:val="InsideAddressName"/>
    <w:pPr>
      <w:spacing w:after="220"/>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character" w:styleId="Hyperlink">
    <w:name w:val="Hyperlink"/>
    <w:rPr>
      <w:color w:val="339999"/>
      <w:u w:val="single"/>
    </w:rPr>
  </w:style>
  <w:style w:type="character" w:styleId="FollowedHyperlink">
    <w:name w:val="FollowedHyperlink"/>
    <w:rPr>
      <w:color w:val="800080"/>
      <w:u w:val="single"/>
    </w:rPr>
  </w:style>
  <w:style w:type="paragraph" w:styleId="MessageHeader">
    <w:name w:val="Message Header"/>
    <w:basedOn w:val="BodyText"/>
    <w:pPr>
      <w:keepLines/>
      <w:spacing w:after="0" w:line="415" w:lineRule="atLeast"/>
      <w:ind w:left="1560" w:right="-360" w:hanging="720"/>
      <w:jc w:val="left"/>
    </w:pPr>
    <w:rPr>
      <w:kern w:val="0"/>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a">
    <w:name w:val="_"/>
    <w:basedOn w:val="Normal"/>
    <w:pPr>
      <w:widowControl w:val="0"/>
      <w:ind w:left="720" w:hanging="720"/>
      <w:jc w:val="left"/>
    </w:pPr>
    <w:rPr>
      <w:snapToGrid w:val="0"/>
      <w:kern w:val="0"/>
      <w:sz w:val="24"/>
    </w:rPr>
  </w:style>
  <w:style w:type="paragraph" w:styleId="BodyText2">
    <w:name w:val="Body Text 2"/>
    <w:basedOn w:val="Normal"/>
    <w:pPr>
      <w:tabs>
        <w:tab w:val="left" w:pos="720"/>
        <w:tab w:val="left" w:pos="900"/>
      </w:tabs>
      <w:jc w:val="left"/>
    </w:pPr>
    <w:rPr>
      <w:b/>
      <w:sz w:val="28"/>
    </w:rPr>
  </w:style>
  <w:style w:type="paragraph" w:styleId="BodyTextIndent">
    <w:name w:val="Body Text Indent"/>
    <w:basedOn w:val="Normal"/>
    <w:pPr>
      <w:ind w:left="1260"/>
      <w:jc w:val="left"/>
    </w:pPr>
    <w:rPr>
      <w:kern w:val="0"/>
      <w:sz w:val="24"/>
      <w:szCs w:val="24"/>
    </w:rPr>
  </w:style>
  <w:style w:type="paragraph" w:styleId="BodyText3">
    <w:name w:val="Body Text 3"/>
    <w:basedOn w:val="Normal"/>
    <w:pPr>
      <w:jc w:val="center"/>
    </w:pPr>
    <w:rPr>
      <w:b/>
      <w:bCs/>
    </w:rPr>
  </w:style>
  <w:style w:type="paragraph" w:styleId="BodyTextIndent2">
    <w:name w:val="Body Text Indent 2"/>
    <w:basedOn w:val="Normal"/>
    <w:rsid w:val="00C14D70"/>
    <w:pPr>
      <w:spacing w:after="120" w:line="480" w:lineRule="auto"/>
      <w:ind w:left="360"/>
    </w:pPr>
  </w:style>
  <w:style w:type="paragraph" w:styleId="Title">
    <w:name w:val="Title"/>
    <w:basedOn w:val="Normal"/>
    <w:link w:val="TitleChar"/>
    <w:qFormat/>
    <w:rsid w:val="004008C3"/>
    <w:pPr>
      <w:jc w:val="center"/>
    </w:pPr>
    <w:rPr>
      <w:b/>
      <w:bCs/>
      <w:kern w:val="0"/>
      <w:sz w:val="24"/>
      <w:szCs w:val="24"/>
    </w:rPr>
  </w:style>
  <w:style w:type="paragraph" w:styleId="Subtitle">
    <w:name w:val="Subtitle"/>
    <w:basedOn w:val="Normal"/>
    <w:qFormat/>
    <w:rsid w:val="004008C3"/>
    <w:pPr>
      <w:jc w:val="center"/>
    </w:pPr>
    <w:rPr>
      <w:b/>
      <w:bCs/>
      <w:kern w:val="0"/>
      <w:sz w:val="24"/>
      <w:szCs w:val="24"/>
    </w:rPr>
  </w:style>
  <w:style w:type="paragraph" w:styleId="NormalWeb">
    <w:name w:val="Normal (Web)"/>
    <w:basedOn w:val="Normal"/>
    <w:rsid w:val="00E95B9F"/>
    <w:pPr>
      <w:spacing w:before="100" w:beforeAutospacing="1" w:after="100" w:afterAutospacing="1"/>
      <w:jc w:val="left"/>
    </w:pPr>
    <w:rPr>
      <w:kern w:val="0"/>
      <w:sz w:val="24"/>
      <w:szCs w:val="24"/>
    </w:rPr>
  </w:style>
  <w:style w:type="character" w:customStyle="1" w:styleId="Heading3Char">
    <w:name w:val="Heading 3 Char"/>
    <w:link w:val="Heading3"/>
    <w:rsid w:val="006A755F"/>
    <w:rPr>
      <w:i/>
      <w:kern w:val="20"/>
      <w:sz w:val="22"/>
    </w:rPr>
  </w:style>
  <w:style w:type="character" w:customStyle="1" w:styleId="TitleChar">
    <w:name w:val="Title Char"/>
    <w:link w:val="Title"/>
    <w:rsid w:val="006A755F"/>
    <w:rPr>
      <w:b/>
      <w:bCs/>
      <w:sz w:val="24"/>
      <w:szCs w:val="24"/>
    </w:rPr>
  </w:style>
  <w:style w:type="paragraph" w:styleId="BalloonText">
    <w:name w:val="Balloon Text"/>
    <w:basedOn w:val="Normal"/>
    <w:link w:val="BalloonTextChar"/>
    <w:rsid w:val="007C29DB"/>
    <w:rPr>
      <w:rFonts w:ascii="Tahoma" w:hAnsi="Tahoma" w:cs="Tahoma"/>
      <w:sz w:val="16"/>
      <w:szCs w:val="16"/>
    </w:rPr>
  </w:style>
  <w:style w:type="character" w:customStyle="1" w:styleId="BalloonTextChar">
    <w:name w:val="Balloon Text Char"/>
    <w:link w:val="BalloonText"/>
    <w:rsid w:val="007C29DB"/>
    <w:rPr>
      <w:rFonts w:ascii="Tahoma" w:hAnsi="Tahoma" w:cs="Tahoma"/>
      <w:kern w:val="18"/>
      <w:sz w:val="16"/>
      <w:szCs w:val="16"/>
    </w:rPr>
  </w:style>
  <w:style w:type="paragraph" w:styleId="NoSpacing">
    <w:name w:val="No Spacing"/>
    <w:uiPriority w:val="1"/>
    <w:qFormat/>
    <w:rsid w:val="002726ED"/>
    <w:rPr>
      <w:rFonts w:ascii="Calibri" w:eastAsia="Calibri" w:hAnsi="Calibri"/>
      <w:sz w:val="22"/>
      <w:szCs w:val="22"/>
    </w:rPr>
  </w:style>
  <w:style w:type="character" w:customStyle="1" w:styleId="BodyTextChar">
    <w:name w:val="Body Text Char"/>
    <w:link w:val="BodyText"/>
    <w:rsid w:val="00B714EF"/>
    <w:rPr>
      <w:kern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3789">
      <w:bodyDiv w:val="1"/>
      <w:marLeft w:val="0"/>
      <w:marRight w:val="0"/>
      <w:marTop w:val="0"/>
      <w:marBottom w:val="0"/>
      <w:divBdr>
        <w:top w:val="none" w:sz="0" w:space="0" w:color="auto"/>
        <w:left w:val="none" w:sz="0" w:space="0" w:color="auto"/>
        <w:bottom w:val="none" w:sz="0" w:space="0" w:color="auto"/>
        <w:right w:val="none" w:sz="0" w:space="0" w:color="auto"/>
      </w:divBdr>
    </w:div>
    <w:div w:id="450439208">
      <w:bodyDiv w:val="1"/>
      <w:marLeft w:val="0"/>
      <w:marRight w:val="0"/>
      <w:marTop w:val="0"/>
      <w:marBottom w:val="0"/>
      <w:divBdr>
        <w:top w:val="none" w:sz="0" w:space="0" w:color="auto"/>
        <w:left w:val="none" w:sz="0" w:space="0" w:color="auto"/>
        <w:bottom w:val="none" w:sz="0" w:space="0" w:color="auto"/>
        <w:right w:val="none" w:sz="0" w:space="0" w:color="auto"/>
      </w:divBdr>
    </w:div>
    <w:div w:id="667749241">
      <w:bodyDiv w:val="1"/>
      <w:marLeft w:val="0"/>
      <w:marRight w:val="0"/>
      <w:marTop w:val="0"/>
      <w:marBottom w:val="0"/>
      <w:divBdr>
        <w:top w:val="none" w:sz="0" w:space="0" w:color="auto"/>
        <w:left w:val="none" w:sz="0" w:space="0" w:color="auto"/>
        <w:bottom w:val="none" w:sz="0" w:space="0" w:color="auto"/>
        <w:right w:val="none" w:sz="0" w:space="0" w:color="auto"/>
      </w:divBdr>
    </w:div>
    <w:div w:id="987516035">
      <w:bodyDiv w:val="1"/>
      <w:marLeft w:val="0"/>
      <w:marRight w:val="0"/>
      <w:marTop w:val="0"/>
      <w:marBottom w:val="0"/>
      <w:divBdr>
        <w:top w:val="none" w:sz="0" w:space="0" w:color="auto"/>
        <w:left w:val="none" w:sz="0" w:space="0" w:color="auto"/>
        <w:bottom w:val="none" w:sz="0" w:space="0" w:color="auto"/>
        <w:right w:val="none" w:sz="0" w:space="0" w:color="auto"/>
      </w:divBdr>
    </w:div>
    <w:div w:id="1570847965">
      <w:bodyDiv w:val="1"/>
      <w:marLeft w:val="0"/>
      <w:marRight w:val="0"/>
      <w:marTop w:val="0"/>
      <w:marBottom w:val="0"/>
      <w:divBdr>
        <w:top w:val="none" w:sz="0" w:space="0" w:color="auto"/>
        <w:left w:val="none" w:sz="0" w:space="0" w:color="auto"/>
        <w:bottom w:val="none" w:sz="0" w:space="0" w:color="auto"/>
        <w:right w:val="none" w:sz="0" w:space="0" w:color="auto"/>
      </w:divBdr>
    </w:div>
    <w:div w:id="16583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unigan\Documents\Custom%20Office%20Templates\WILMAPC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WILMAPCO letterhead</Template>
  <TotalTime>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WILMAPCO</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hdunigan</dc:creator>
  <cp:keywords/>
  <cp:lastModifiedBy>Heather Dunigan</cp:lastModifiedBy>
  <cp:revision>1</cp:revision>
  <cp:lastPrinted>2013-04-10T19:31:00Z</cp:lastPrinted>
  <dcterms:created xsi:type="dcterms:W3CDTF">2021-01-04T18:17:00Z</dcterms:created>
  <dcterms:modified xsi:type="dcterms:W3CDTF">2021-01-04T18:19:00Z</dcterms:modified>
</cp:coreProperties>
</file>